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6F" w:rsidRDefault="0045636F" w:rsidP="00726DB8">
      <w:pPr>
        <w:spacing w:line="360" w:lineRule="auto"/>
        <w:contextualSpacing/>
        <w:jc w:val="both"/>
        <w:rPr>
          <w:rFonts w:ascii="Times New Roman" w:hAnsi="Times New Roman"/>
          <w:b/>
          <w:bCs/>
          <w:sz w:val="24"/>
          <w:szCs w:val="24"/>
        </w:rPr>
      </w:pPr>
    </w:p>
    <w:p w:rsidR="0045636F" w:rsidRPr="00B16A4E" w:rsidRDefault="0045636F" w:rsidP="00831771">
      <w:pPr>
        <w:spacing w:line="360" w:lineRule="auto"/>
        <w:contextualSpacing/>
        <w:jc w:val="both"/>
        <w:rPr>
          <w:rFonts w:ascii="Times New Roman" w:hAnsi="Times New Roman"/>
          <w:b/>
          <w:bCs/>
          <w:sz w:val="24"/>
          <w:szCs w:val="24"/>
        </w:rPr>
      </w:pPr>
      <w:r w:rsidRPr="00831771">
        <w:rPr>
          <w:rFonts w:ascii="Times New Roman" w:hAnsi="Times New Roman"/>
          <w:b/>
          <w:bCs/>
          <w:sz w:val="24"/>
          <w:szCs w:val="24"/>
        </w:rPr>
        <w:t>От работодателя:</w:t>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lang w:val="uk-UA"/>
        </w:rPr>
        <w:t xml:space="preserve">          </w:t>
      </w:r>
      <w:r w:rsidRPr="00831771">
        <w:rPr>
          <w:rFonts w:ascii="Times New Roman" w:hAnsi="Times New Roman"/>
          <w:b/>
          <w:bCs/>
          <w:sz w:val="24"/>
          <w:szCs w:val="24"/>
        </w:rPr>
        <w:t>От работников:</w:t>
      </w:r>
    </w:p>
    <w:p w:rsidR="0045636F" w:rsidRPr="00831771" w:rsidRDefault="0045636F" w:rsidP="00831771">
      <w:pPr>
        <w:spacing w:line="360" w:lineRule="auto"/>
        <w:contextualSpacing/>
        <w:jc w:val="both"/>
        <w:rPr>
          <w:rFonts w:ascii="Times New Roman" w:hAnsi="Times New Roman"/>
          <w:b/>
          <w:bCs/>
          <w:sz w:val="24"/>
          <w:szCs w:val="24"/>
        </w:rPr>
      </w:pPr>
    </w:p>
    <w:p w:rsidR="0045636F" w:rsidRPr="00831771" w:rsidRDefault="0045636F" w:rsidP="00831771">
      <w:pPr>
        <w:spacing w:line="360" w:lineRule="auto"/>
        <w:contextualSpacing/>
        <w:jc w:val="both"/>
        <w:rPr>
          <w:rFonts w:ascii="Times New Roman" w:hAnsi="Times New Roman"/>
          <w:b/>
          <w:bCs/>
          <w:sz w:val="24"/>
          <w:szCs w:val="24"/>
        </w:rPr>
      </w:pPr>
      <w:r w:rsidRPr="00831771">
        <w:rPr>
          <w:rFonts w:ascii="Times New Roman" w:hAnsi="Times New Roman"/>
          <w:b/>
          <w:bCs/>
          <w:sz w:val="24"/>
          <w:szCs w:val="24"/>
        </w:rPr>
        <w:t xml:space="preserve">Руководитель </w:t>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t>Председатель</w:t>
      </w:r>
    </w:p>
    <w:p w:rsidR="0045636F" w:rsidRPr="00831771" w:rsidRDefault="0045636F" w:rsidP="00831771">
      <w:pPr>
        <w:spacing w:line="360" w:lineRule="auto"/>
        <w:contextualSpacing/>
        <w:jc w:val="both"/>
        <w:rPr>
          <w:rFonts w:ascii="Times New Roman" w:hAnsi="Times New Roman"/>
          <w:b/>
          <w:bCs/>
          <w:sz w:val="24"/>
          <w:szCs w:val="24"/>
        </w:rPr>
      </w:pPr>
      <w:r w:rsidRPr="00831771">
        <w:rPr>
          <w:rFonts w:ascii="Times New Roman" w:hAnsi="Times New Roman"/>
          <w:b/>
          <w:bCs/>
          <w:sz w:val="24"/>
          <w:szCs w:val="24"/>
        </w:rPr>
        <w:t>образовательной организации</w:t>
      </w:r>
      <w:r w:rsidRPr="00831771">
        <w:rPr>
          <w:rFonts w:ascii="Times New Roman" w:hAnsi="Times New Roman"/>
          <w:b/>
          <w:bCs/>
          <w:sz w:val="24"/>
          <w:szCs w:val="24"/>
        </w:rPr>
        <w:tab/>
      </w:r>
      <w:r w:rsidRPr="00831771">
        <w:rPr>
          <w:rFonts w:ascii="Times New Roman" w:hAnsi="Times New Roman"/>
          <w:b/>
          <w:bCs/>
          <w:sz w:val="24"/>
          <w:szCs w:val="24"/>
        </w:rPr>
        <w:tab/>
      </w:r>
      <w:r>
        <w:rPr>
          <w:rFonts w:ascii="Times New Roman" w:hAnsi="Times New Roman"/>
          <w:b/>
          <w:bCs/>
          <w:sz w:val="24"/>
          <w:szCs w:val="24"/>
        </w:rPr>
        <w:t xml:space="preserve">                       </w:t>
      </w:r>
      <w:r w:rsidRPr="00831771">
        <w:rPr>
          <w:rFonts w:ascii="Times New Roman" w:hAnsi="Times New Roman"/>
          <w:b/>
          <w:bCs/>
          <w:sz w:val="24"/>
          <w:szCs w:val="24"/>
        </w:rPr>
        <w:t xml:space="preserve">первичной профсоюзной </w:t>
      </w:r>
    </w:p>
    <w:p w:rsidR="0045636F" w:rsidRPr="00831771" w:rsidRDefault="0045636F" w:rsidP="00831771">
      <w:pPr>
        <w:spacing w:line="360" w:lineRule="auto"/>
        <w:contextualSpacing/>
        <w:jc w:val="both"/>
        <w:rPr>
          <w:rFonts w:ascii="Times New Roman" w:hAnsi="Times New Roman"/>
          <w:b/>
          <w:bCs/>
          <w:sz w:val="24"/>
          <w:szCs w:val="24"/>
        </w:rPr>
      </w:pPr>
      <w:r w:rsidRPr="00831771">
        <w:rPr>
          <w:rFonts w:ascii="Times New Roman" w:hAnsi="Times New Roman"/>
          <w:b/>
          <w:bCs/>
          <w:sz w:val="24"/>
          <w:szCs w:val="24"/>
        </w:rPr>
        <w:tab/>
      </w:r>
      <w:r w:rsidRPr="00831771">
        <w:rPr>
          <w:rFonts w:ascii="Times New Roman" w:hAnsi="Times New Roman"/>
          <w:b/>
          <w:bCs/>
          <w:sz w:val="24"/>
          <w:szCs w:val="24"/>
        </w:rPr>
        <w:tab/>
        <w:t>организации</w:t>
      </w:r>
    </w:p>
    <w:p w:rsidR="0045636F" w:rsidRPr="00831771" w:rsidRDefault="0045636F" w:rsidP="00831771">
      <w:pPr>
        <w:spacing w:line="360" w:lineRule="auto"/>
        <w:contextualSpacing/>
        <w:jc w:val="both"/>
        <w:rPr>
          <w:rFonts w:ascii="Times New Roman" w:hAnsi="Times New Roman"/>
          <w:b/>
          <w:bCs/>
          <w:sz w:val="24"/>
          <w:szCs w:val="24"/>
        </w:rPr>
      </w:pPr>
      <w:proofErr w:type="spellStart"/>
      <w:r w:rsidRPr="00831771">
        <w:rPr>
          <w:rFonts w:ascii="Times New Roman" w:hAnsi="Times New Roman"/>
          <w:b/>
          <w:bCs/>
          <w:sz w:val="24"/>
          <w:szCs w:val="24"/>
        </w:rPr>
        <w:t>______________О.Л.Дюдина</w:t>
      </w:r>
      <w:proofErr w:type="spellEnd"/>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lang w:val="uk-UA"/>
        </w:rPr>
        <w:t xml:space="preserve">           </w:t>
      </w:r>
      <w:r w:rsidRPr="00831771">
        <w:rPr>
          <w:rFonts w:ascii="Times New Roman" w:hAnsi="Times New Roman"/>
          <w:b/>
          <w:bCs/>
          <w:sz w:val="24"/>
          <w:szCs w:val="24"/>
        </w:rPr>
        <w:t xml:space="preserve">_____________В..В. </w:t>
      </w:r>
      <w:proofErr w:type="spellStart"/>
      <w:r w:rsidRPr="00831771">
        <w:rPr>
          <w:rFonts w:ascii="Times New Roman" w:hAnsi="Times New Roman"/>
          <w:b/>
          <w:bCs/>
          <w:sz w:val="24"/>
          <w:szCs w:val="24"/>
        </w:rPr>
        <w:t>Голубева</w:t>
      </w:r>
      <w:proofErr w:type="spellEnd"/>
    </w:p>
    <w:p w:rsidR="0045636F" w:rsidRPr="00831771" w:rsidRDefault="0045636F" w:rsidP="00831771">
      <w:pPr>
        <w:spacing w:line="360" w:lineRule="auto"/>
        <w:contextualSpacing/>
        <w:jc w:val="both"/>
        <w:rPr>
          <w:rFonts w:ascii="Times New Roman" w:hAnsi="Times New Roman"/>
          <w:b/>
          <w:bCs/>
          <w:sz w:val="24"/>
          <w:szCs w:val="24"/>
        </w:rPr>
      </w:pPr>
      <w:r w:rsidRPr="00831771">
        <w:rPr>
          <w:rFonts w:ascii="Times New Roman" w:hAnsi="Times New Roman"/>
          <w:b/>
          <w:bCs/>
          <w:sz w:val="24"/>
          <w:szCs w:val="24"/>
        </w:rPr>
        <w:t>(подпись, Ф.И.О.)</w:t>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t>(подпись, Ф.И.О.)</w:t>
      </w:r>
    </w:p>
    <w:p w:rsidR="0045636F" w:rsidRPr="00831771" w:rsidRDefault="0045636F" w:rsidP="00831771">
      <w:pPr>
        <w:spacing w:line="360" w:lineRule="auto"/>
        <w:contextualSpacing/>
        <w:jc w:val="both"/>
        <w:rPr>
          <w:rFonts w:ascii="Times New Roman" w:hAnsi="Times New Roman"/>
          <w:b/>
          <w:bCs/>
          <w:sz w:val="24"/>
          <w:szCs w:val="24"/>
        </w:rPr>
      </w:pPr>
    </w:p>
    <w:p w:rsidR="0045636F" w:rsidRPr="00831771" w:rsidRDefault="0045636F" w:rsidP="00831771">
      <w:pPr>
        <w:spacing w:line="360" w:lineRule="auto"/>
        <w:contextualSpacing/>
        <w:jc w:val="both"/>
        <w:rPr>
          <w:rFonts w:ascii="Times New Roman" w:hAnsi="Times New Roman"/>
          <w:b/>
          <w:bCs/>
          <w:sz w:val="24"/>
          <w:szCs w:val="24"/>
        </w:rPr>
      </w:pPr>
      <w:r w:rsidRPr="00831771">
        <w:rPr>
          <w:rFonts w:ascii="Times New Roman" w:hAnsi="Times New Roman"/>
          <w:b/>
          <w:bCs/>
          <w:sz w:val="24"/>
          <w:szCs w:val="24"/>
        </w:rPr>
        <w:t>М.П.</w:t>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t>М.П.</w:t>
      </w:r>
    </w:p>
    <w:p w:rsidR="0045636F" w:rsidRPr="00831771" w:rsidRDefault="0045636F" w:rsidP="00831771">
      <w:pPr>
        <w:spacing w:line="360" w:lineRule="auto"/>
        <w:contextualSpacing/>
        <w:jc w:val="both"/>
        <w:rPr>
          <w:rFonts w:ascii="Times New Roman" w:hAnsi="Times New Roman"/>
          <w:b/>
          <w:bCs/>
          <w:sz w:val="24"/>
          <w:szCs w:val="24"/>
        </w:rPr>
      </w:pPr>
      <w:r w:rsidRPr="00831771">
        <w:rPr>
          <w:rFonts w:ascii="Times New Roman" w:hAnsi="Times New Roman"/>
          <w:b/>
          <w:bCs/>
          <w:sz w:val="24"/>
          <w:szCs w:val="24"/>
        </w:rPr>
        <w:t>«___»_________2016 г.</w:t>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r>
      <w:r w:rsidRPr="00831771">
        <w:rPr>
          <w:rFonts w:ascii="Times New Roman" w:hAnsi="Times New Roman"/>
          <w:b/>
          <w:bCs/>
          <w:sz w:val="24"/>
          <w:szCs w:val="24"/>
        </w:rPr>
        <w:tab/>
        <w:t>«__»________2016г.</w:t>
      </w:r>
    </w:p>
    <w:p w:rsidR="0045636F" w:rsidRPr="00831771" w:rsidRDefault="0045636F" w:rsidP="00831771">
      <w:pPr>
        <w:spacing w:line="360" w:lineRule="auto"/>
        <w:contextualSpacing/>
        <w:jc w:val="both"/>
        <w:rPr>
          <w:rFonts w:ascii="Times New Roman" w:hAnsi="Times New Roman"/>
          <w:b/>
          <w:bCs/>
          <w:sz w:val="24"/>
          <w:szCs w:val="24"/>
        </w:rPr>
      </w:pPr>
      <w:r w:rsidRPr="00831771">
        <w:rPr>
          <w:rFonts w:ascii="Times New Roman" w:hAnsi="Times New Roman"/>
          <w:b/>
          <w:bCs/>
          <w:sz w:val="24"/>
          <w:szCs w:val="24"/>
        </w:rPr>
        <w:t xml:space="preserve">     </w:t>
      </w:r>
    </w:p>
    <w:p w:rsidR="0045636F" w:rsidRPr="000178C4" w:rsidRDefault="0045636F" w:rsidP="000178C4">
      <w:pPr>
        <w:spacing w:line="360" w:lineRule="auto"/>
        <w:contextualSpacing/>
        <w:jc w:val="both"/>
        <w:rPr>
          <w:rFonts w:ascii="Times New Roman" w:hAnsi="Times New Roman"/>
          <w:b/>
          <w:bCs/>
          <w:sz w:val="24"/>
          <w:szCs w:val="24"/>
          <w:lang w:val="uk-UA"/>
        </w:rPr>
      </w:pPr>
      <w:r w:rsidRPr="00831771">
        <w:rPr>
          <w:rFonts w:ascii="Times New Roman" w:hAnsi="Times New Roman"/>
          <w:b/>
          <w:bCs/>
          <w:sz w:val="24"/>
          <w:szCs w:val="24"/>
        </w:rPr>
        <w:t xml:space="preserve"> </w:t>
      </w:r>
      <w:r>
        <w:rPr>
          <w:rFonts w:ascii="Times New Roman" w:hAnsi="Times New Roman"/>
          <w:b/>
          <w:bCs/>
          <w:sz w:val="24"/>
          <w:szCs w:val="24"/>
        </w:rPr>
        <w:t xml:space="preserve">                                    </w:t>
      </w:r>
      <w:r w:rsidRPr="000178C4">
        <w:rPr>
          <w:rFonts w:ascii="Times New Roman" w:hAnsi="Times New Roman"/>
          <w:b/>
          <w:bCs/>
          <w:sz w:val="40"/>
          <w:szCs w:val="40"/>
        </w:rPr>
        <w:t xml:space="preserve">Изменения и дополнения </w:t>
      </w:r>
      <w:proofErr w:type="gramStart"/>
      <w:r w:rsidRPr="000178C4">
        <w:rPr>
          <w:rFonts w:ascii="Times New Roman" w:hAnsi="Times New Roman"/>
          <w:b/>
          <w:bCs/>
          <w:sz w:val="40"/>
          <w:szCs w:val="40"/>
        </w:rPr>
        <w:t>к</w:t>
      </w:r>
      <w:proofErr w:type="gramEnd"/>
    </w:p>
    <w:p w:rsidR="0045636F" w:rsidRPr="000178C4" w:rsidRDefault="0045636F" w:rsidP="000178C4">
      <w:pPr>
        <w:spacing w:line="360" w:lineRule="auto"/>
        <w:contextualSpacing/>
        <w:jc w:val="center"/>
        <w:rPr>
          <w:rFonts w:ascii="Times New Roman" w:hAnsi="Times New Roman"/>
          <w:b/>
          <w:bCs/>
          <w:sz w:val="40"/>
          <w:szCs w:val="40"/>
          <w:lang w:val="uk-UA"/>
        </w:rPr>
      </w:pPr>
      <w:r w:rsidRPr="000178C4">
        <w:rPr>
          <w:rFonts w:ascii="Times New Roman" w:hAnsi="Times New Roman"/>
          <w:b/>
          <w:bCs/>
          <w:sz w:val="40"/>
          <w:szCs w:val="40"/>
        </w:rPr>
        <w:t>коллективному договору</w:t>
      </w:r>
    </w:p>
    <w:p w:rsidR="0045636F" w:rsidRPr="000178C4" w:rsidRDefault="0045636F" w:rsidP="004B6A89">
      <w:pPr>
        <w:spacing w:line="360" w:lineRule="auto"/>
        <w:contextualSpacing/>
        <w:jc w:val="center"/>
        <w:rPr>
          <w:rFonts w:ascii="Times New Roman" w:hAnsi="Times New Roman"/>
          <w:b/>
          <w:bCs/>
          <w:sz w:val="40"/>
          <w:szCs w:val="40"/>
          <w:lang w:val="uk-UA"/>
        </w:rPr>
      </w:pPr>
      <w:proofErr w:type="spellStart"/>
      <w:r w:rsidRPr="000178C4">
        <w:rPr>
          <w:rFonts w:ascii="Times New Roman" w:hAnsi="Times New Roman"/>
          <w:b/>
          <w:bCs/>
          <w:sz w:val="40"/>
          <w:szCs w:val="40"/>
          <w:lang w:val="uk-UA"/>
        </w:rPr>
        <w:t>муниципального</w:t>
      </w:r>
      <w:proofErr w:type="spellEnd"/>
      <w:r w:rsidRPr="000178C4">
        <w:rPr>
          <w:rFonts w:ascii="Times New Roman" w:hAnsi="Times New Roman"/>
          <w:b/>
          <w:bCs/>
          <w:sz w:val="40"/>
          <w:szCs w:val="40"/>
          <w:lang w:val="uk-UA"/>
        </w:rPr>
        <w:t xml:space="preserve">  </w:t>
      </w:r>
      <w:proofErr w:type="spellStart"/>
      <w:r w:rsidRPr="000178C4">
        <w:rPr>
          <w:rFonts w:ascii="Times New Roman" w:hAnsi="Times New Roman"/>
          <w:b/>
          <w:bCs/>
          <w:sz w:val="40"/>
          <w:szCs w:val="40"/>
          <w:lang w:val="uk-UA"/>
        </w:rPr>
        <w:t>общеобразовательного</w:t>
      </w:r>
      <w:proofErr w:type="spellEnd"/>
      <w:r w:rsidRPr="000178C4">
        <w:rPr>
          <w:rFonts w:ascii="Times New Roman" w:hAnsi="Times New Roman"/>
          <w:b/>
          <w:bCs/>
          <w:sz w:val="40"/>
          <w:szCs w:val="40"/>
          <w:lang w:val="uk-UA"/>
        </w:rPr>
        <w:t xml:space="preserve"> </w:t>
      </w:r>
      <w:proofErr w:type="spellStart"/>
      <w:r w:rsidRPr="000178C4">
        <w:rPr>
          <w:rFonts w:ascii="Times New Roman" w:hAnsi="Times New Roman"/>
          <w:b/>
          <w:bCs/>
          <w:sz w:val="40"/>
          <w:szCs w:val="40"/>
          <w:lang w:val="uk-UA"/>
        </w:rPr>
        <w:t>учреждения</w:t>
      </w:r>
      <w:proofErr w:type="spellEnd"/>
      <w:r w:rsidRPr="000178C4">
        <w:rPr>
          <w:rFonts w:ascii="Times New Roman" w:hAnsi="Times New Roman"/>
          <w:b/>
          <w:bCs/>
          <w:sz w:val="40"/>
          <w:szCs w:val="40"/>
          <w:lang w:val="uk-UA"/>
        </w:rPr>
        <w:t xml:space="preserve">« </w:t>
      </w:r>
      <w:proofErr w:type="spellStart"/>
      <w:r w:rsidRPr="000178C4">
        <w:rPr>
          <w:rFonts w:ascii="Times New Roman" w:hAnsi="Times New Roman"/>
          <w:b/>
          <w:bCs/>
          <w:sz w:val="40"/>
          <w:szCs w:val="40"/>
          <w:lang w:val="uk-UA"/>
        </w:rPr>
        <w:t>Приветненская</w:t>
      </w:r>
      <w:proofErr w:type="spellEnd"/>
      <w:r w:rsidRPr="000178C4">
        <w:rPr>
          <w:rFonts w:ascii="Times New Roman" w:hAnsi="Times New Roman"/>
          <w:b/>
          <w:bCs/>
          <w:sz w:val="40"/>
          <w:szCs w:val="40"/>
          <w:lang w:val="uk-UA"/>
        </w:rPr>
        <w:t xml:space="preserve"> школа»</w:t>
      </w:r>
    </w:p>
    <w:p w:rsidR="0045636F" w:rsidRDefault="0045636F" w:rsidP="004B6A89">
      <w:pPr>
        <w:spacing w:line="360" w:lineRule="auto"/>
        <w:contextualSpacing/>
        <w:jc w:val="center"/>
        <w:rPr>
          <w:rFonts w:ascii="Times New Roman" w:hAnsi="Times New Roman"/>
          <w:b/>
          <w:bCs/>
          <w:sz w:val="40"/>
          <w:szCs w:val="40"/>
        </w:rPr>
      </w:pPr>
      <w:proofErr w:type="spellStart"/>
      <w:r w:rsidRPr="000178C4">
        <w:rPr>
          <w:rFonts w:ascii="Times New Roman" w:hAnsi="Times New Roman"/>
          <w:b/>
          <w:bCs/>
          <w:sz w:val="40"/>
          <w:szCs w:val="40"/>
          <w:lang w:val="uk-UA"/>
        </w:rPr>
        <w:t>города</w:t>
      </w:r>
      <w:proofErr w:type="spellEnd"/>
      <w:r w:rsidRPr="000178C4">
        <w:rPr>
          <w:rFonts w:ascii="Times New Roman" w:hAnsi="Times New Roman"/>
          <w:b/>
          <w:bCs/>
          <w:sz w:val="40"/>
          <w:szCs w:val="40"/>
          <w:lang w:val="uk-UA"/>
        </w:rPr>
        <w:t xml:space="preserve"> </w:t>
      </w:r>
      <w:proofErr w:type="spellStart"/>
      <w:r w:rsidRPr="000178C4">
        <w:rPr>
          <w:rFonts w:ascii="Times New Roman" w:hAnsi="Times New Roman"/>
          <w:b/>
          <w:bCs/>
          <w:sz w:val="40"/>
          <w:szCs w:val="40"/>
          <w:lang w:val="uk-UA"/>
        </w:rPr>
        <w:t>Алушты</w:t>
      </w:r>
      <w:proofErr w:type="spellEnd"/>
      <w:r>
        <w:rPr>
          <w:rFonts w:ascii="Times New Roman" w:hAnsi="Times New Roman"/>
          <w:b/>
          <w:bCs/>
          <w:sz w:val="40"/>
          <w:szCs w:val="40"/>
        </w:rPr>
        <w:t xml:space="preserve"> </w:t>
      </w:r>
      <w:r w:rsidRPr="000178C4">
        <w:rPr>
          <w:rFonts w:ascii="Times New Roman" w:hAnsi="Times New Roman"/>
          <w:b/>
          <w:bCs/>
          <w:sz w:val="40"/>
          <w:szCs w:val="40"/>
        </w:rPr>
        <w:t>на 2015- 2018 годы</w:t>
      </w:r>
    </w:p>
    <w:p w:rsidR="0045636F" w:rsidRDefault="0045636F" w:rsidP="004B6A89">
      <w:pPr>
        <w:spacing w:line="360" w:lineRule="auto"/>
        <w:contextualSpacing/>
        <w:jc w:val="center"/>
        <w:rPr>
          <w:rFonts w:ascii="Times New Roman" w:hAnsi="Times New Roman"/>
          <w:b/>
          <w:bCs/>
          <w:sz w:val="32"/>
          <w:szCs w:val="32"/>
        </w:rPr>
      </w:pPr>
      <w:r w:rsidRPr="00C80BFE">
        <w:rPr>
          <w:rFonts w:ascii="Times New Roman" w:hAnsi="Times New Roman"/>
          <w:b/>
          <w:bCs/>
          <w:sz w:val="32"/>
          <w:szCs w:val="32"/>
        </w:rPr>
        <w:t>Регистрационный №28 от 29.09.2015г</w:t>
      </w:r>
    </w:p>
    <w:p w:rsidR="0045636F" w:rsidRPr="00C80BFE" w:rsidRDefault="008F166F" w:rsidP="004B6A89">
      <w:pPr>
        <w:spacing w:line="360" w:lineRule="auto"/>
        <w:contextualSpacing/>
        <w:jc w:val="center"/>
        <w:rPr>
          <w:rFonts w:ascii="Times New Roman" w:hAnsi="Times New Roman"/>
          <w:b/>
          <w:bCs/>
          <w:sz w:val="32"/>
          <w:szCs w:val="32"/>
        </w:rPr>
      </w:pPr>
      <w:r>
        <w:rPr>
          <w:rFonts w:ascii="Times New Roman" w:hAnsi="Times New Roman"/>
          <w:b/>
          <w:bCs/>
          <w:sz w:val="32"/>
          <w:szCs w:val="32"/>
        </w:rPr>
        <w:t>Вступает в силу с 04. 1.1 2016</w:t>
      </w:r>
      <w:r w:rsidR="0045636F">
        <w:rPr>
          <w:rFonts w:ascii="Times New Roman" w:hAnsi="Times New Roman"/>
          <w:b/>
          <w:bCs/>
          <w:sz w:val="32"/>
          <w:szCs w:val="32"/>
        </w:rPr>
        <w:t>г</w:t>
      </w:r>
    </w:p>
    <w:p w:rsidR="0045636F" w:rsidRPr="00831771" w:rsidRDefault="0045636F" w:rsidP="00831771">
      <w:pPr>
        <w:spacing w:line="360" w:lineRule="auto"/>
        <w:contextualSpacing/>
        <w:jc w:val="both"/>
        <w:rPr>
          <w:rFonts w:ascii="Times New Roman" w:hAnsi="Times New Roman"/>
          <w:b/>
          <w:bCs/>
          <w:sz w:val="24"/>
          <w:szCs w:val="24"/>
        </w:rPr>
      </w:pPr>
    </w:p>
    <w:p w:rsidR="0045636F" w:rsidRPr="00831771" w:rsidRDefault="005F538C" w:rsidP="005F538C">
      <w:pPr>
        <w:spacing w:line="360" w:lineRule="auto"/>
        <w:contextualSpacing/>
        <w:rPr>
          <w:rFonts w:ascii="Times New Roman" w:hAnsi="Times New Roman"/>
          <w:b/>
          <w:bCs/>
          <w:sz w:val="24"/>
          <w:szCs w:val="24"/>
        </w:rPr>
      </w:pPr>
      <w:r>
        <w:rPr>
          <w:rFonts w:ascii="Times New Roman" w:hAnsi="Times New Roman"/>
          <w:b/>
          <w:bCs/>
          <w:sz w:val="24"/>
          <w:szCs w:val="24"/>
        </w:rPr>
        <w:t xml:space="preserve">                                                       </w:t>
      </w:r>
      <w:r w:rsidR="0045636F" w:rsidRPr="00831771">
        <w:rPr>
          <w:rFonts w:ascii="Times New Roman" w:hAnsi="Times New Roman"/>
          <w:b/>
          <w:bCs/>
          <w:sz w:val="24"/>
          <w:szCs w:val="24"/>
        </w:rPr>
        <w:t>изменения и дополнения</w:t>
      </w:r>
    </w:p>
    <w:p w:rsidR="0045636F" w:rsidRPr="00831771" w:rsidRDefault="0045636F" w:rsidP="00E16B3C">
      <w:pPr>
        <w:spacing w:line="360" w:lineRule="auto"/>
        <w:contextualSpacing/>
        <w:jc w:val="center"/>
        <w:rPr>
          <w:rFonts w:ascii="Times New Roman" w:hAnsi="Times New Roman"/>
          <w:b/>
          <w:bCs/>
          <w:sz w:val="24"/>
          <w:szCs w:val="24"/>
        </w:rPr>
      </w:pPr>
      <w:r w:rsidRPr="00831771">
        <w:rPr>
          <w:rFonts w:ascii="Times New Roman" w:hAnsi="Times New Roman"/>
          <w:b/>
          <w:bCs/>
          <w:sz w:val="24"/>
          <w:szCs w:val="24"/>
        </w:rPr>
        <w:t>прошли уведомительную регистрацию</w:t>
      </w:r>
    </w:p>
    <w:p w:rsidR="0045636F" w:rsidRPr="00831771" w:rsidRDefault="0045636F" w:rsidP="00E16B3C">
      <w:pPr>
        <w:spacing w:line="360" w:lineRule="auto"/>
        <w:contextualSpacing/>
        <w:jc w:val="center"/>
        <w:rPr>
          <w:rFonts w:ascii="Times New Roman" w:hAnsi="Times New Roman"/>
          <w:b/>
          <w:bCs/>
          <w:sz w:val="24"/>
          <w:szCs w:val="24"/>
        </w:rPr>
      </w:pPr>
      <w:r w:rsidRPr="00831771">
        <w:rPr>
          <w:rFonts w:ascii="Times New Roman" w:hAnsi="Times New Roman"/>
          <w:b/>
          <w:bCs/>
          <w:sz w:val="24"/>
          <w:szCs w:val="24"/>
        </w:rPr>
        <w:t>в органе по труду _________________</w:t>
      </w:r>
    </w:p>
    <w:p w:rsidR="0045636F" w:rsidRPr="00831771" w:rsidRDefault="0045636F" w:rsidP="00E16B3C">
      <w:pPr>
        <w:spacing w:line="360" w:lineRule="auto"/>
        <w:contextualSpacing/>
        <w:jc w:val="center"/>
        <w:rPr>
          <w:rFonts w:ascii="Times New Roman" w:hAnsi="Times New Roman"/>
          <w:b/>
          <w:bCs/>
          <w:sz w:val="24"/>
          <w:szCs w:val="24"/>
        </w:rPr>
      </w:pPr>
      <w:r w:rsidRPr="00831771">
        <w:rPr>
          <w:rFonts w:ascii="Times New Roman" w:hAnsi="Times New Roman"/>
          <w:b/>
          <w:bCs/>
          <w:sz w:val="24"/>
          <w:szCs w:val="24"/>
        </w:rPr>
        <w:t>(</w:t>
      </w:r>
      <w:r w:rsidRPr="00831771">
        <w:rPr>
          <w:rFonts w:ascii="Times New Roman" w:hAnsi="Times New Roman"/>
          <w:b/>
          <w:bCs/>
          <w:i/>
          <w:sz w:val="24"/>
          <w:szCs w:val="24"/>
        </w:rPr>
        <w:t>указать наименование органа</w:t>
      </w:r>
      <w:r w:rsidRPr="00831771">
        <w:rPr>
          <w:rFonts w:ascii="Times New Roman" w:hAnsi="Times New Roman"/>
          <w:b/>
          <w:bCs/>
          <w:sz w:val="24"/>
          <w:szCs w:val="24"/>
        </w:rPr>
        <w:t>)</w:t>
      </w:r>
    </w:p>
    <w:p w:rsidR="0045636F" w:rsidRPr="00831771" w:rsidRDefault="0045636F" w:rsidP="00831771">
      <w:pPr>
        <w:spacing w:line="360" w:lineRule="auto"/>
        <w:contextualSpacing/>
        <w:jc w:val="both"/>
        <w:rPr>
          <w:rFonts w:ascii="Times New Roman" w:hAnsi="Times New Roman"/>
          <w:b/>
          <w:bCs/>
          <w:sz w:val="24"/>
          <w:szCs w:val="24"/>
        </w:rPr>
      </w:pPr>
    </w:p>
    <w:p w:rsidR="005F538C" w:rsidRDefault="0045636F" w:rsidP="00831771">
      <w:pPr>
        <w:spacing w:line="360" w:lineRule="auto"/>
        <w:contextualSpacing/>
        <w:jc w:val="both"/>
        <w:rPr>
          <w:rFonts w:ascii="Times New Roman" w:hAnsi="Times New Roman"/>
          <w:b/>
          <w:bCs/>
          <w:sz w:val="24"/>
          <w:szCs w:val="24"/>
        </w:rPr>
      </w:pPr>
      <w:r w:rsidRPr="00831771">
        <w:rPr>
          <w:rFonts w:ascii="Times New Roman" w:hAnsi="Times New Roman"/>
          <w:b/>
          <w:bCs/>
          <w:sz w:val="24"/>
          <w:szCs w:val="24"/>
        </w:rPr>
        <w:t>Регистрационный №___ от «___»_____________20</w:t>
      </w:r>
      <w:r w:rsidRPr="00831771">
        <w:rPr>
          <w:rFonts w:ascii="Times New Roman" w:hAnsi="Times New Roman"/>
          <w:b/>
          <w:bCs/>
          <w:sz w:val="24"/>
          <w:szCs w:val="24"/>
          <w:lang w:val="uk-UA"/>
        </w:rPr>
        <w:t>16</w:t>
      </w:r>
      <w:r w:rsidRPr="00831771">
        <w:rPr>
          <w:rFonts w:ascii="Times New Roman" w:hAnsi="Times New Roman"/>
          <w:b/>
          <w:bCs/>
          <w:sz w:val="24"/>
          <w:szCs w:val="24"/>
        </w:rPr>
        <w:t>года</w:t>
      </w:r>
    </w:p>
    <w:p w:rsidR="005F538C" w:rsidRDefault="0045636F" w:rsidP="00831771">
      <w:pPr>
        <w:spacing w:line="360" w:lineRule="auto"/>
        <w:contextualSpacing/>
        <w:jc w:val="both"/>
        <w:rPr>
          <w:rFonts w:ascii="Times New Roman" w:hAnsi="Times New Roman"/>
          <w:b/>
          <w:bCs/>
          <w:sz w:val="24"/>
          <w:szCs w:val="24"/>
        </w:rPr>
      </w:pPr>
      <w:r w:rsidRPr="00831771">
        <w:rPr>
          <w:rFonts w:ascii="Times New Roman" w:hAnsi="Times New Roman"/>
          <w:b/>
          <w:bCs/>
          <w:sz w:val="24"/>
          <w:szCs w:val="24"/>
        </w:rPr>
        <w:t xml:space="preserve">Руководитель органа по труду (уполномоченного органа)__________ </w:t>
      </w:r>
    </w:p>
    <w:p w:rsidR="0045636F" w:rsidRPr="00831771" w:rsidRDefault="0045636F" w:rsidP="00831771">
      <w:pPr>
        <w:spacing w:line="360" w:lineRule="auto"/>
        <w:contextualSpacing/>
        <w:jc w:val="both"/>
        <w:rPr>
          <w:rFonts w:ascii="Times New Roman" w:hAnsi="Times New Roman"/>
          <w:b/>
          <w:bCs/>
          <w:sz w:val="24"/>
          <w:szCs w:val="24"/>
        </w:rPr>
      </w:pPr>
      <w:r w:rsidRPr="00831771">
        <w:rPr>
          <w:rFonts w:ascii="Times New Roman" w:hAnsi="Times New Roman"/>
          <w:b/>
          <w:bCs/>
          <w:sz w:val="24"/>
          <w:szCs w:val="24"/>
        </w:rPr>
        <w:t>____________(</w:t>
      </w:r>
      <w:r w:rsidRPr="00831771">
        <w:rPr>
          <w:rFonts w:ascii="Times New Roman" w:hAnsi="Times New Roman"/>
          <w:b/>
          <w:bCs/>
          <w:i/>
          <w:sz w:val="24"/>
          <w:szCs w:val="24"/>
        </w:rPr>
        <w:t>должность, ф.и.о. и подпись</w:t>
      </w:r>
      <w:r w:rsidRPr="00831771">
        <w:rPr>
          <w:rFonts w:ascii="Times New Roman" w:hAnsi="Times New Roman"/>
          <w:b/>
          <w:bCs/>
          <w:sz w:val="24"/>
          <w:szCs w:val="24"/>
        </w:rPr>
        <w:t>)</w:t>
      </w:r>
    </w:p>
    <w:p w:rsidR="00BB55E7" w:rsidRDefault="00BB55E7" w:rsidP="006712AE">
      <w:pPr>
        <w:rPr>
          <w:rFonts w:ascii="Times New Roman" w:hAnsi="Times New Roman"/>
          <w:b/>
          <w:bCs/>
          <w:sz w:val="28"/>
          <w:szCs w:val="28"/>
        </w:rPr>
      </w:pPr>
    </w:p>
    <w:p w:rsidR="0045636F" w:rsidRPr="006712AE" w:rsidRDefault="0045636F" w:rsidP="006712AE">
      <w:pPr>
        <w:rPr>
          <w:rFonts w:ascii="Times New Roman" w:hAnsi="Times New Roman"/>
          <w:b/>
          <w:bCs/>
          <w:sz w:val="28"/>
          <w:szCs w:val="28"/>
        </w:rPr>
      </w:pPr>
      <w:r w:rsidRPr="006712AE">
        <w:rPr>
          <w:rFonts w:ascii="Times New Roman" w:hAnsi="Times New Roman"/>
          <w:b/>
          <w:bCs/>
          <w:sz w:val="28"/>
          <w:szCs w:val="28"/>
        </w:rPr>
        <w:lastRenderedPageBreak/>
        <w:t xml:space="preserve">Коллективный договор  </w:t>
      </w:r>
      <w:proofErr w:type="spellStart"/>
      <w:r w:rsidRPr="006712AE">
        <w:rPr>
          <w:rFonts w:ascii="Times New Roman" w:hAnsi="Times New Roman"/>
          <w:b/>
          <w:bCs/>
          <w:sz w:val="28"/>
          <w:szCs w:val="28"/>
        </w:rPr>
        <w:t>Мунипципального</w:t>
      </w:r>
      <w:proofErr w:type="spellEnd"/>
      <w:r w:rsidRPr="006712AE">
        <w:rPr>
          <w:rFonts w:ascii="Times New Roman" w:hAnsi="Times New Roman"/>
          <w:b/>
          <w:bCs/>
          <w:sz w:val="28"/>
          <w:szCs w:val="28"/>
        </w:rPr>
        <w:t xml:space="preserve">  </w:t>
      </w:r>
      <w:proofErr w:type="gramStart"/>
      <w:r w:rsidRPr="006712AE">
        <w:rPr>
          <w:rFonts w:ascii="Times New Roman" w:hAnsi="Times New Roman"/>
          <w:b/>
          <w:bCs/>
          <w:sz w:val="28"/>
          <w:szCs w:val="28"/>
        </w:rPr>
        <w:t>общеобразовательного</w:t>
      </w:r>
      <w:proofErr w:type="gramEnd"/>
      <w:r w:rsidRPr="006712AE">
        <w:rPr>
          <w:rFonts w:ascii="Times New Roman" w:hAnsi="Times New Roman"/>
          <w:b/>
          <w:bCs/>
          <w:sz w:val="28"/>
          <w:szCs w:val="28"/>
        </w:rPr>
        <w:t xml:space="preserve">   </w:t>
      </w:r>
    </w:p>
    <w:p w:rsidR="0045636F" w:rsidRPr="006712AE" w:rsidRDefault="0045636F" w:rsidP="006712AE">
      <w:pPr>
        <w:rPr>
          <w:rFonts w:ascii="Times New Roman" w:hAnsi="Times New Roman"/>
          <w:b/>
          <w:bCs/>
          <w:sz w:val="28"/>
          <w:szCs w:val="28"/>
        </w:rPr>
      </w:pPr>
      <w:r w:rsidRPr="006712AE">
        <w:rPr>
          <w:rFonts w:ascii="Times New Roman" w:hAnsi="Times New Roman"/>
          <w:b/>
          <w:bCs/>
          <w:sz w:val="28"/>
          <w:szCs w:val="28"/>
        </w:rPr>
        <w:t xml:space="preserve">           учреждения « </w:t>
      </w:r>
      <w:proofErr w:type="spellStart"/>
      <w:r w:rsidRPr="006712AE">
        <w:rPr>
          <w:rFonts w:ascii="Times New Roman" w:hAnsi="Times New Roman"/>
          <w:b/>
          <w:bCs/>
          <w:sz w:val="28"/>
          <w:szCs w:val="28"/>
        </w:rPr>
        <w:t>Приветненская</w:t>
      </w:r>
      <w:proofErr w:type="spellEnd"/>
      <w:r w:rsidRPr="006712AE">
        <w:rPr>
          <w:rFonts w:ascii="Times New Roman" w:hAnsi="Times New Roman"/>
          <w:b/>
          <w:bCs/>
          <w:sz w:val="28"/>
          <w:szCs w:val="28"/>
        </w:rPr>
        <w:t xml:space="preserve"> школа» города  Алушта</w:t>
      </w:r>
    </w:p>
    <w:p w:rsidR="0045636F" w:rsidRPr="006712AE" w:rsidRDefault="0045636F" w:rsidP="006712AE">
      <w:pPr>
        <w:rPr>
          <w:rFonts w:ascii="Times New Roman" w:hAnsi="Times New Roman"/>
          <w:bCs/>
          <w:sz w:val="28"/>
          <w:szCs w:val="28"/>
        </w:rPr>
      </w:pPr>
      <w:r w:rsidRPr="006712AE">
        <w:rPr>
          <w:rFonts w:ascii="Times New Roman" w:hAnsi="Times New Roman"/>
          <w:bCs/>
          <w:sz w:val="28"/>
          <w:szCs w:val="28"/>
        </w:rPr>
        <w:t xml:space="preserve">зарегистрирован управлением труда и социальной защиты  </w:t>
      </w:r>
      <w:proofErr w:type="gramStart"/>
      <w:r w:rsidRPr="006712AE">
        <w:rPr>
          <w:rFonts w:ascii="Times New Roman" w:hAnsi="Times New Roman"/>
          <w:bCs/>
          <w:sz w:val="28"/>
          <w:szCs w:val="28"/>
        </w:rPr>
        <w:t>населения Администрации города Алушты  Республики</w:t>
      </w:r>
      <w:proofErr w:type="gramEnd"/>
      <w:r w:rsidRPr="006712AE">
        <w:rPr>
          <w:rFonts w:ascii="Times New Roman" w:hAnsi="Times New Roman"/>
          <w:bCs/>
          <w:sz w:val="28"/>
          <w:szCs w:val="28"/>
        </w:rPr>
        <w:t xml:space="preserve">  Крым</w:t>
      </w:r>
    </w:p>
    <w:p w:rsidR="0045636F" w:rsidRPr="006712AE" w:rsidRDefault="0045636F" w:rsidP="006712AE">
      <w:pPr>
        <w:rPr>
          <w:rFonts w:ascii="Times New Roman" w:hAnsi="Times New Roman"/>
          <w:bCs/>
          <w:sz w:val="28"/>
          <w:szCs w:val="28"/>
        </w:rPr>
      </w:pPr>
      <w:r w:rsidRPr="006712AE">
        <w:rPr>
          <w:rFonts w:ascii="Times New Roman" w:hAnsi="Times New Roman"/>
          <w:bCs/>
          <w:sz w:val="28"/>
          <w:szCs w:val="28"/>
        </w:rPr>
        <w:t>рег</w:t>
      </w:r>
      <w:r>
        <w:rPr>
          <w:rFonts w:ascii="Times New Roman" w:hAnsi="Times New Roman"/>
          <w:bCs/>
          <w:sz w:val="28"/>
          <w:szCs w:val="28"/>
        </w:rPr>
        <w:t>истрационный № 28</w:t>
      </w:r>
      <w:r w:rsidRPr="006712AE">
        <w:rPr>
          <w:rFonts w:ascii="Times New Roman" w:hAnsi="Times New Roman"/>
          <w:bCs/>
          <w:sz w:val="28"/>
          <w:szCs w:val="28"/>
        </w:rPr>
        <w:t xml:space="preserve"> от «29»</w:t>
      </w:r>
      <w:r>
        <w:rPr>
          <w:rFonts w:ascii="Times New Roman" w:hAnsi="Times New Roman"/>
          <w:bCs/>
          <w:sz w:val="28"/>
          <w:szCs w:val="28"/>
        </w:rPr>
        <w:t xml:space="preserve"> </w:t>
      </w:r>
      <w:r w:rsidRPr="006712AE">
        <w:rPr>
          <w:rFonts w:ascii="Times New Roman" w:hAnsi="Times New Roman"/>
          <w:bCs/>
          <w:sz w:val="28"/>
          <w:szCs w:val="28"/>
        </w:rPr>
        <w:t>09.2015г</w:t>
      </w:r>
    </w:p>
    <w:p w:rsidR="0045636F" w:rsidRPr="002369E9" w:rsidRDefault="0045636F" w:rsidP="002369E9">
      <w:pPr>
        <w:numPr>
          <w:ilvl w:val="0"/>
          <w:numId w:val="12"/>
        </w:numPr>
        <w:rPr>
          <w:rFonts w:ascii="Times New Roman" w:hAnsi="Times New Roman"/>
          <w:bCs/>
          <w:sz w:val="28"/>
          <w:szCs w:val="28"/>
        </w:rPr>
      </w:pPr>
      <w:r w:rsidRPr="006712AE">
        <w:rPr>
          <w:rFonts w:ascii="Times New Roman" w:hAnsi="Times New Roman"/>
          <w:bCs/>
          <w:sz w:val="28"/>
          <w:szCs w:val="28"/>
        </w:rPr>
        <w:t xml:space="preserve">Раздел </w:t>
      </w:r>
      <w:r w:rsidRPr="006712AE">
        <w:rPr>
          <w:rFonts w:ascii="Times New Roman" w:hAnsi="Times New Roman"/>
          <w:bCs/>
          <w:sz w:val="28"/>
          <w:szCs w:val="28"/>
          <w:lang w:val="en-US"/>
        </w:rPr>
        <w:t>IV</w:t>
      </w:r>
      <w:r w:rsidRPr="006712AE">
        <w:rPr>
          <w:rFonts w:ascii="Times New Roman" w:hAnsi="Times New Roman"/>
          <w:bCs/>
          <w:sz w:val="28"/>
          <w:szCs w:val="28"/>
        </w:rPr>
        <w:t xml:space="preserve"> « Оплата и нормирование труда», пункт 4.2. Приложение №1 « Положение о системе оплаты труда» работников МОУ « </w:t>
      </w:r>
      <w:proofErr w:type="spellStart"/>
      <w:r w:rsidRPr="006712AE">
        <w:rPr>
          <w:rFonts w:ascii="Times New Roman" w:hAnsi="Times New Roman"/>
          <w:bCs/>
          <w:sz w:val="28"/>
          <w:szCs w:val="28"/>
        </w:rPr>
        <w:t>Приветнеская</w:t>
      </w:r>
      <w:proofErr w:type="spellEnd"/>
      <w:r w:rsidRPr="006712AE">
        <w:rPr>
          <w:rFonts w:ascii="Times New Roman" w:hAnsi="Times New Roman"/>
          <w:bCs/>
          <w:sz w:val="28"/>
          <w:szCs w:val="28"/>
        </w:rPr>
        <w:t xml:space="preserve"> школа» города Алушта  счита</w:t>
      </w:r>
      <w:r w:rsidRPr="002369E9">
        <w:rPr>
          <w:rFonts w:ascii="Times New Roman" w:hAnsi="Times New Roman"/>
          <w:bCs/>
          <w:sz w:val="28"/>
          <w:szCs w:val="28"/>
        </w:rPr>
        <w:t>ть утратившим силу.</w:t>
      </w:r>
    </w:p>
    <w:p w:rsidR="0045636F" w:rsidRPr="006712AE" w:rsidRDefault="0045636F" w:rsidP="006712AE">
      <w:pPr>
        <w:rPr>
          <w:rFonts w:ascii="Times New Roman" w:hAnsi="Times New Roman"/>
          <w:bCs/>
          <w:sz w:val="28"/>
          <w:szCs w:val="28"/>
        </w:rPr>
      </w:pPr>
      <w:r w:rsidRPr="006712AE">
        <w:rPr>
          <w:rFonts w:ascii="Times New Roman" w:hAnsi="Times New Roman"/>
          <w:bCs/>
          <w:sz w:val="28"/>
          <w:szCs w:val="28"/>
        </w:rPr>
        <w:t xml:space="preserve">2.  Раздел </w:t>
      </w:r>
      <w:r w:rsidRPr="006712AE">
        <w:rPr>
          <w:rFonts w:ascii="Times New Roman" w:hAnsi="Times New Roman"/>
          <w:bCs/>
          <w:sz w:val="28"/>
          <w:szCs w:val="28"/>
          <w:lang w:val="en-US"/>
        </w:rPr>
        <w:t>IV</w:t>
      </w:r>
      <w:r w:rsidRPr="006712AE">
        <w:rPr>
          <w:rFonts w:ascii="Times New Roman" w:hAnsi="Times New Roman"/>
          <w:bCs/>
          <w:sz w:val="28"/>
          <w:szCs w:val="28"/>
        </w:rPr>
        <w:t xml:space="preserve"> « Оплата и нормирование труда», пункт 4.2. Приложение №1 </w:t>
      </w:r>
    </w:p>
    <w:p w:rsidR="0045636F" w:rsidRPr="006712AE" w:rsidRDefault="0045636F" w:rsidP="006712AE">
      <w:pPr>
        <w:rPr>
          <w:rFonts w:ascii="Times New Roman" w:hAnsi="Times New Roman"/>
          <w:bCs/>
          <w:sz w:val="28"/>
          <w:szCs w:val="28"/>
        </w:rPr>
      </w:pPr>
      <w:r w:rsidRPr="006712AE">
        <w:rPr>
          <w:rFonts w:ascii="Times New Roman" w:hAnsi="Times New Roman"/>
          <w:bCs/>
          <w:sz w:val="28"/>
          <w:szCs w:val="28"/>
        </w:rPr>
        <w:t xml:space="preserve">« Положение о системе оплаты труда» работников МОУ « </w:t>
      </w:r>
      <w:proofErr w:type="spellStart"/>
      <w:r w:rsidRPr="006712AE">
        <w:rPr>
          <w:rFonts w:ascii="Times New Roman" w:hAnsi="Times New Roman"/>
          <w:bCs/>
          <w:sz w:val="28"/>
          <w:szCs w:val="28"/>
        </w:rPr>
        <w:t>Приветнеская</w:t>
      </w:r>
      <w:proofErr w:type="spellEnd"/>
      <w:r w:rsidRPr="006712AE">
        <w:rPr>
          <w:rFonts w:ascii="Times New Roman" w:hAnsi="Times New Roman"/>
          <w:bCs/>
          <w:sz w:val="28"/>
          <w:szCs w:val="28"/>
        </w:rPr>
        <w:t xml:space="preserve"> школа» города Алушта изложить в новой редакции.</w:t>
      </w:r>
    </w:p>
    <w:p w:rsidR="0045636F" w:rsidRPr="00831771" w:rsidRDefault="0045636F" w:rsidP="00831771">
      <w:pPr>
        <w:spacing w:line="360" w:lineRule="auto"/>
        <w:contextualSpacing/>
        <w:jc w:val="both"/>
        <w:rPr>
          <w:rFonts w:ascii="Times New Roman" w:hAnsi="Times New Roman"/>
          <w:b/>
          <w:bCs/>
          <w:sz w:val="24"/>
          <w:szCs w:val="24"/>
        </w:rPr>
      </w:pPr>
    </w:p>
    <w:p w:rsidR="0045636F" w:rsidRPr="00831771" w:rsidRDefault="0045636F" w:rsidP="005F6148">
      <w:pPr>
        <w:spacing w:line="360" w:lineRule="auto"/>
        <w:contextualSpacing/>
        <w:jc w:val="both"/>
        <w:rPr>
          <w:rFonts w:ascii="Times New Roman" w:hAnsi="Times New Roman"/>
          <w:b/>
          <w:bCs/>
          <w:sz w:val="24"/>
          <w:szCs w:val="24"/>
        </w:rPr>
      </w:pPr>
      <w:r w:rsidRPr="00831771">
        <w:rPr>
          <w:rFonts w:ascii="Times New Roman" w:hAnsi="Times New Roman"/>
          <w:b/>
          <w:bCs/>
          <w:sz w:val="24"/>
          <w:szCs w:val="24"/>
        </w:rPr>
        <w:t xml:space="preserve"> </w:t>
      </w:r>
    </w:p>
    <w:p w:rsidR="0045636F" w:rsidRPr="00831771" w:rsidRDefault="0045636F" w:rsidP="00831771">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p>
    <w:p w:rsidR="0045636F" w:rsidRDefault="0045636F" w:rsidP="00BE2AE9">
      <w:pPr>
        <w:spacing w:line="360" w:lineRule="auto"/>
        <w:contextualSpacing/>
        <w:jc w:val="both"/>
        <w:rPr>
          <w:rFonts w:ascii="Times New Roman" w:hAnsi="Times New Roman"/>
          <w:b/>
          <w:bCs/>
          <w:sz w:val="24"/>
          <w:szCs w:val="24"/>
        </w:rPr>
      </w:pPr>
      <w:r w:rsidRPr="00BE2AE9">
        <w:rPr>
          <w:rFonts w:ascii="Times New Roman" w:hAnsi="Times New Roman"/>
          <w:b/>
          <w:bCs/>
          <w:sz w:val="24"/>
          <w:szCs w:val="24"/>
        </w:rPr>
        <w:t xml:space="preserve"> </w:t>
      </w:r>
      <w:bookmarkStart w:id="0" w:name="bookmark0"/>
    </w:p>
    <w:bookmarkEnd w:id="0"/>
    <w:p w:rsidR="0045636F" w:rsidRDefault="0045636F" w:rsidP="00D450DA">
      <w:pPr>
        <w:tabs>
          <w:tab w:val="left" w:pos="2160"/>
        </w:tabs>
        <w:spacing w:line="360" w:lineRule="auto"/>
        <w:contextualSpacing/>
        <w:jc w:val="both"/>
        <w:rPr>
          <w:rFonts w:ascii="Times New Roman" w:hAnsi="Times New Roman"/>
          <w:b/>
          <w:bCs/>
          <w:sz w:val="24"/>
          <w:szCs w:val="24"/>
        </w:rPr>
      </w:pPr>
    </w:p>
    <w:p w:rsidR="0045636F" w:rsidRDefault="0045636F" w:rsidP="00D450DA">
      <w:pPr>
        <w:tabs>
          <w:tab w:val="left" w:pos="2160"/>
        </w:tabs>
        <w:spacing w:line="360" w:lineRule="auto"/>
        <w:contextualSpacing/>
        <w:jc w:val="both"/>
        <w:rPr>
          <w:rFonts w:ascii="Times New Roman" w:hAnsi="Times New Roman"/>
          <w:b/>
          <w:bCs/>
          <w:sz w:val="24"/>
          <w:szCs w:val="24"/>
        </w:rPr>
      </w:pPr>
    </w:p>
    <w:p w:rsidR="005F538C" w:rsidRDefault="005F538C" w:rsidP="00D450DA">
      <w:pPr>
        <w:tabs>
          <w:tab w:val="left" w:pos="2160"/>
        </w:tabs>
        <w:spacing w:line="360" w:lineRule="auto"/>
        <w:contextualSpacing/>
        <w:jc w:val="both"/>
        <w:rPr>
          <w:rFonts w:ascii="Times New Roman" w:hAnsi="Times New Roman"/>
          <w:b/>
          <w:bCs/>
          <w:sz w:val="24"/>
          <w:szCs w:val="24"/>
        </w:rPr>
      </w:pPr>
      <w:r>
        <w:rPr>
          <w:rFonts w:ascii="Times New Roman" w:hAnsi="Times New Roman"/>
          <w:b/>
          <w:bCs/>
          <w:sz w:val="24"/>
          <w:szCs w:val="24"/>
        </w:rPr>
        <w:t xml:space="preserve">         </w:t>
      </w:r>
      <w:r w:rsidR="0045636F">
        <w:rPr>
          <w:rFonts w:ascii="Times New Roman" w:hAnsi="Times New Roman"/>
          <w:b/>
          <w:bCs/>
          <w:sz w:val="24"/>
          <w:szCs w:val="24"/>
        </w:rPr>
        <w:t xml:space="preserve">   </w:t>
      </w:r>
    </w:p>
    <w:p w:rsidR="0045636F" w:rsidRDefault="005F538C" w:rsidP="008F3984">
      <w:pPr>
        <w:tabs>
          <w:tab w:val="left" w:pos="2160"/>
        </w:tabs>
        <w:spacing w:line="360" w:lineRule="auto"/>
        <w:contextualSpacing/>
        <w:jc w:val="both"/>
        <w:rPr>
          <w:rFonts w:ascii="Times New Roman" w:hAnsi="Times New Roman"/>
          <w:b/>
          <w:bCs/>
          <w:sz w:val="24"/>
          <w:szCs w:val="24"/>
        </w:rPr>
      </w:pPr>
      <w:r>
        <w:rPr>
          <w:rFonts w:ascii="Times New Roman" w:hAnsi="Times New Roman"/>
          <w:b/>
          <w:bCs/>
          <w:sz w:val="24"/>
          <w:szCs w:val="24"/>
        </w:rPr>
        <w:t xml:space="preserve">                     </w:t>
      </w:r>
      <w:r w:rsidR="008F3984">
        <w:rPr>
          <w:rFonts w:ascii="Times New Roman" w:hAnsi="Times New Roman"/>
          <w:b/>
          <w:bCs/>
          <w:sz w:val="24"/>
          <w:szCs w:val="24"/>
        </w:rPr>
        <w:t xml:space="preserve">                        </w:t>
      </w:r>
      <w:r w:rsidR="008204BA">
        <w:rPr>
          <w:rFonts w:ascii="Times New Roman" w:hAnsi="Times New Roman"/>
          <w:b/>
          <w:bCs/>
          <w:sz w:val="24"/>
          <w:szCs w:val="24"/>
        </w:rPr>
        <w:t xml:space="preserve">           </w:t>
      </w:r>
      <w:r w:rsidR="0045636F" w:rsidRPr="003808ED">
        <w:rPr>
          <w:rFonts w:ascii="Times New Roman" w:hAnsi="Times New Roman"/>
          <w:b/>
          <w:bCs/>
          <w:sz w:val="24"/>
          <w:szCs w:val="24"/>
        </w:rPr>
        <w:t xml:space="preserve">ПРИЛОЖЕНИЯ </w:t>
      </w:r>
      <w:r w:rsidR="008F3984">
        <w:rPr>
          <w:rFonts w:ascii="Times New Roman" w:hAnsi="Times New Roman"/>
          <w:b/>
          <w:bCs/>
          <w:sz w:val="24"/>
          <w:szCs w:val="24"/>
        </w:rPr>
        <w:t xml:space="preserve">№ 1 </w:t>
      </w:r>
    </w:p>
    <w:p w:rsidR="008F3984" w:rsidRDefault="008F3984" w:rsidP="008F3984">
      <w:pPr>
        <w:tabs>
          <w:tab w:val="left" w:pos="2160"/>
        </w:tabs>
        <w:spacing w:line="360" w:lineRule="auto"/>
        <w:contextualSpacing/>
        <w:jc w:val="both"/>
        <w:rPr>
          <w:rFonts w:ascii="Times New Roman" w:hAnsi="Times New Roman"/>
          <w:b/>
          <w:bCs/>
          <w:sz w:val="24"/>
          <w:szCs w:val="24"/>
        </w:rPr>
      </w:pPr>
      <w:r>
        <w:rPr>
          <w:rFonts w:ascii="Times New Roman" w:hAnsi="Times New Roman"/>
          <w:b/>
          <w:bCs/>
          <w:sz w:val="24"/>
          <w:szCs w:val="24"/>
        </w:rPr>
        <w:t xml:space="preserve">к коллективному договору  Муниципального общеобразовательного учреждения </w:t>
      </w:r>
    </w:p>
    <w:p w:rsidR="008F3984" w:rsidRPr="003808ED" w:rsidRDefault="008F3984" w:rsidP="008F3984">
      <w:pPr>
        <w:tabs>
          <w:tab w:val="left" w:pos="2160"/>
        </w:tabs>
        <w:spacing w:line="360" w:lineRule="auto"/>
        <w:contextualSpacing/>
        <w:jc w:val="both"/>
        <w:rPr>
          <w:rFonts w:ascii="Times New Roman" w:hAnsi="Times New Roman"/>
          <w:b/>
          <w:bCs/>
          <w:sz w:val="24"/>
          <w:szCs w:val="24"/>
        </w:rPr>
      </w:pPr>
      <w:r>
        <w:rPr>
          <w:rFonts w:ascii="Times New Roman" w:hAnsi="Times New Roman"/>
          <w:b/>
          <w:bCs/>
          <w:sz w:val="24"/>
          <w:szCs w:val="24"/>
        </w:rPr>
        <w:t xml:space="preserve">                      « </w:t>
      </w:r>
      <w:proofErr w:type="spellStart"/>
      <w:r>
        <w:rPr>
          <w:rFonts w:ascii="Times New Roman" w:hAnsi="Times New Roman"/>
          <w:b/>
          <w:bCs/>
          <w:sz w:val="24"/>
          <w:szCs w:val="24"/>
        </w:rPr>
        <w:t>Приветненская</w:t>
      </w:r>
      <w:proofErr w:type="spellEnd"/>
      <w:r>
        <w:rPr>
          <w:rFonts w:ascii="Times New Roman" w:hAnsi="Times New Roman"/>
          <w:b/>
          <w:bCs/>
          <w:sz w:val="24"/>
          <w:szCs w:val="24"/>
        </w:rPr>
        <w:t xml:space="preserve"> школа» города Алушты на 2015-2018гг</w:t>
      </w:r>
    </w:p>
    <w:p w:rsidR="0045636F" w:rsidRPr="003808ED" w:rsidRDefault="0045636F" w:rsidP="003808ED">
      <w:pPr>
        <w:spacing w:line="360" w:lineRule="auto"/>
        <w:contextualSpacing/>
        <w:jc w:val="both"/>
        <w:rPr>
          <w:rFonts w:ascii="Times New Roman" w:hAnsi="Times New Roman"/>
          <w:b/>
          <w:bCs/>
          <w:sz w:val="24"/>
          <w:szCs w:val="24"/>
        </w:rPr>
      </w:pPr>
    </w:p>
    <w:p w:rsidR="0045636F" w:rsidRPr="003808ED" w:rsidRDefault="0045636F" w:rsidP="003808ED">
      <w:pPr>
        <w:spacing w:line="360" w:lineRule="auto"/>
        <w:contextualSpacing/>
        <w:jc w:val="both"/>
        <w:rPr>
          <w:rFonts w:ascii="Times New Roman" w:hAnsi="Times New Roman"/>
          <w:b/>
          <w:bCs/>
          <w:sz w:val="24"/>
          <w:szCs w:val="24"/>
        </w:rPr>
      </w:pPr>
      <w:r w:rsidRPr="003808ED">
        <w:rPr>
          <w:rFonts w:ascii="Times New Roman" w:hAnsi="Times New Roman"/>
          <w:b/>
          <w:bCs/>
          <w:sz w:val="24"/>
          <w:szCs w:val="24"/>
        </w:rPr>
        <w:t xml:space="preserve">Положение о системе оплаты труда работников Муниципального общеобразовательного учреждения « </w:t>
      </w:r>
      <w:proofErr w:type="spellStart"/>
      <w:r w:rsidRPr="003808ED">
        <w:rPr>
          <w:rFonts w:ascii="Times New Roman" w:hAnsi="Times New Roman"/>
          <w:b/>
          <w:bCs/>
          <w:sz w:val="24"/>
          <w:szCs w:val="24"/>
        </w:rPr>
        <w:t>Приветненская</w:t>
      </w:r>
      <w:proofErr w:type="spellEnd"/>
      <w:r w:rsidRPr="003808ED">
        <w:rPr>
          <w:rFonts w:ascii="Times New Roman" w:hAnsi="Times New Roman"/>
          <w:b/>
          <w:bCs/>
          <w:sz w:val="24"/>
          <w:szCs w:val="24"/>
        </w:rPr>
        <w:t xml:space="preserve"> школа» г</w:t>
      </w:r>
      <w:r>
        <w:rPr>
          <w:rFonts w:ascii="Times New Roman" w:hAnsi="Times New Roman"/>
          <w:b/>
          <w:bCs/>
          <w:sz w:val="24"/>
          <w:szCs w:val="24"/>
        </w:rPr>
        <w:t>орода</w:t>
      </w:r>
      <w:r w:rsidRPr="003808ED">
        <w:rPr>
          <w:rFonts w:ascii="Times New Roman" w:hAnsi="Times New Roman"/>
          <w:b/>
          <w:bCs/>
          <w:sz w:val="24"/>
          <w:szCs w:val="24"/>
        </w:rPr>
        <w:t xml:space="preserve"> Алушты</w:t>
      </w:r>
    </w:p>
    <w:p w:rsidR="0045636F" w:rsidRPr="003808ED" w:rsidRDefault="0045636F" w:rsidP="003808ED">
      <w:pPr>
        <w:spacing w:line="360" w:lineRule="auto"/>
        <w:contextualSpacing/>
        <w:jc w:val="both"/>
        <w:rPr>
          <w:rFonts w:ascii="Times New Roman" w:hAnsi="Times New Roman"/>
          <w:b/>
          <w:bCs/>
          <w:sz w:val="24"/>
          <w:szCs w:val="24"/>
        </w:rPr>
      </w:pPr>
    </w:p>
    <w:p w:rsidR="0045636F" w:rsidRPr="003808ED" w:rsidRDefault="0045636F" w:rsidP="003808ED">
      <w:pPr>
        <w:spacing w:line="360" w:lineRule="auto"/>
        <w:contextualSpacing/>
        <w:jc w:val="both"/>
        <w:rPr>
          <w:rFonts w:ascii="Times New Roman" w:hAnsi="Times New Roman"/>
          <w:b/>
          <w:bCs/>
          <w:sz w:val="24"/>
          <w:szCs w:val="24"/>
        </w:rPr>
      </w:pPr>
      <w:r w:rsidRPr="003808ED">
        <w:rPr>
          <w:rFonts w:ascii="Times New Roman" w:hAnsi="Times New Roman"/>
          <w:b/>
          <w:bCs/>
          <w:sz w:val="24"/>
          <w:szCs w:val="24"/>
        </w:rPr>
        <w:t>1.</w:t>
      </w:r>
      <w:r w:rsidRPr="003808ED">
        <w:rPr>
          <w:rFonts w:ascii="Times New Roman" w:hAnsi="Times New Roman"/>
          <w:b/>
          <w:bCs/>
          <w:sz w:val="24"/>
          <w:szCs w:val="24"/>
        </w:rPr>
        <w:tab/>
        <w:t>Общие положения</w:t>
      </w:r>
    </w:p>
    <w:p w:rsidR="0045636F" w:rsidRPr="003808ED" w:rsidRDefault="0045636F" w:rsidP="003808ED">
      <w:pPr>
        <w:numPr>
          <w:ilvl w:val="0"/>
          <w:numId w:val="1"/>
        </w:num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Настоящее Положение о системе оплаты труда работников муниципального   образовательного учреждения « </w:t>
      </w:r>
      <w:proofErr w:type="spellStart"/>
      <w:r w:rsidRPr="003808ED">
        <w:rPr>
          <w:rFonts w:ascii="Times New Roman" w:hAnsi="Times New Roman"/>
          <w:sz w:val="24"/>
          <w:szCs w:val="24"/>
        </w:rPr>
        <w:t>Приветненская</w:t>
      </w:r>
      <w:proofErr w:type="spellEnd"/>
      <w:r w:rsidRPr="003808ED">
        <w:rPr>
          <w:rFonts w:ascii="Times New Roman" w:hAnsi="Times New Roman"/>
          <w:sz w:val="24"/>
          <w:szCs w:val="24"/>
        </w:rPr>
        <w:t xml:space="preserve"> школа» города Алушта Республики Крым (дале</w:t>
      </w:r>
      <w:proofErr w:type="gramStart"/>
      <w:r w:rsidRPr="003808ED">
        <w:rPr>
          <w:rFonts w:ascii="Times New Roman" w:hAnsi="Times New Roman"/>
          <w:sz w:val="24"/>
          <w:szCs w:val="24"/>
        </w:rPr>
        <w:t>е-</w:t>
      </w:r>
      <w:proofErr w:type="gramEnd"/>
      <w:r w:rsidRPr="003808ED">
        <w:rPr>
          <w:rFonts w:ascii="Times New Roman" w:hAnsi="Times New Roman"/>
          <w:sz w:val="24"/>
          <w:szCs w:val="24"/>
        </w:rPr>
        <w:t xml:space="preserve"> Положение) регулирует правоотношения в сфере оплаты труда работников</w:t>
      </w:r>
      <w:r w:rsidR="00006035">
        <w:rPr>
          <w:rFonts w:ascii="Times New Roman" w:hAnsi="Times New Roman"/>
          <w:sz w:val="24"/>
          <w:szCs w:val="24"/>
        </w:rPr>
        <w:t xml:space="preserve"> муниципальной  </w:t>
      </w:r>
      <w:r w:rsidR="008F3984">
        <w:rPr>
          <w:rFonts w:ascii="Times New Roman" w:hAnsi="Times New Roman"/>
          <w:sz w:val="24"/>
          <w:szCs w:val="24"/>
        </w:rPr>
        <w:t xml:space="preserve">  образовательной организации</w:t>
      </w:r>
      <w:r w:rsidRPr="003808ED">
        <w:rPr>
          <w:rFonts w:ascii="Times New Roman" w:hAnsi="Times New Roman"/>
          <w:sz w:val="24"/>
          <w:szCs w:val="24"/>
        </w:rPr>
        <w:t xml:space="preserve"> муниципального образования городской округ  Алушта Республики Крым.</w:t>
      </w:r>
    </w:p>
    <w:p w:rsidR="0045636F" w:rsidRPr="003808ED" w:rsidRDefault="0045636F" w:rsidP="003808ED">
      <w:pPr>
        <w:numPr>
          <w:ilvl w:val="0"/>
          <w:numId w:val="1"/>
        </w:numPr>
        <w:spacing w:line="360" w:lineRule="auto"/>
        <w:contextualSpacing/>
        <w:jc w:val="both"/>
        <w:rPr>
          <w:rFonts w:ascii="Times New Roman" w:hAnsi="Times New Roman"/>
          <w:sz w:val="24"/>
          <w:szCs w:val="24"/>
        </w:rPr>
      </w:pPr>
      <w:proofErr w:type="gramStart"/>
      <w:r w:rsidRPr="003808ED">
        <w:rPr>
          <w:rFonts w:ascii="Times New Roman" w:hAnsi="Times New Roman"/>
          <w:sz w:val="24"/>
          <w:szCs w:val="24"/>
        </w:rPr>
        <w:t>Система оплат</w:t>
      </w:r>
      <w:r w:rsidR="008F3984">
        <w:rPr>
          <w:rFonts w:ascii="Times New Roman" w:hAnsi="Times New Roman"/>
          <w:sz w:val="24"/>
          <w:szCs w:val="24"/>
        </w:rPr>
        <w:t>ы труда ра</w:t>
      </w:r>
      <w:r w:rsidR="00006035">
        <w:rPr>
          <w:rFonts w:ascii="Times New Roman" w:hAnsi="Times New Roman"/>
          <w:sz w:val="24"/>
          <w:szCs w:val="24"/>
        </w:rPr>
        <w:t xml:space="preserve">ботников муниципальной </w:t>
      </w:r>
      <w:r w:rsidR="008F3984">
        <w:rPr>
          <w:rFonts w:ascii="Times New Roman" w:hAnsi="Times New Roman"/>
          <w:sz w:val="24"/>
          <w:szCs w:val="24"/>
        </w:rPr>
        <w:t xml:space="preserve">  образовательной организации</w:t>
      </w:r>
      <w:r w:rsidRPr="003808ED">
        <w:rPr>
          <w:rFonts w:ascii="Times New Roman" w:hAnsi="Times New Roman"/>
          <w:sz w:val="24"/>
          <w:szCs w:val="24"/>
        </w:rPr>
        <w:t xml:space="preserve"> муниципального образования городской округ Алушта Республики Крым (далее - образовательных организаций) включает в себя размеры должностных окладов (ставок заработной платы), выплаты компенсационного и стимулирующего характера, устанавливается коллективным договором, соглашениями, локальными нормативными актами в соответствии с трудовым законодательством Российской Федерации, содержащими нормы трудового права, а также настоящим Положением.</w:t>
      </w:r>
      <w:proofErr w:type="gramEnd"/>
    </w:p>
    <w:p w:rsidR="0045636F" w:rsidRPr="003808ED" w:rsidRDefault="0045636F" w:rsidP="003808ED">
      <w:pPr>
        <w:numPr>
          <w:ilvl w:val="0"/>
          <w:numId w:val="1"/>
        </w:num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В настоящем Положении используются следующие понятия: </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должностной оклад – фиксированный </w:t>
      </w:r>
      <w:proofErr w:type="gramStart"/>
      <w:r w:rsidRPr="003808ED">
        <w:rPr>
          <w:rFonts w:ascii="Times New Roman" w:hAnsi="Times New Roman"/>
          <w:sz w:val="24"/>
          <w:szCs w:val="24"/>
        </w:rPr>
        <w:t>размер оплаты труда</w:t>
      </w:r>
      <w:proofErr w:type="gramEnd"/>
      <w:r w:rsidRPr="003808ED">
        <w:rPr>
          <w:rFonts w:ascii="Times New Roman" w:hAnsi="Times New Roman"/>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предусмотренных настоящим Положением.</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базовая единица - единица, принимаемая для расчета должностных окладов и тарифных ставок (окладов) работников организации;</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базовый коэффициент - относительная величина, зависящая от уровня образования;</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коэффициент специфики работы - относительная величина, зависящая от условий труда, типа организац</w:t>
      </w:r>
      <w:proofErr w:type="gramStart"/>
      <w:r w:rsidRPr="003808ED">
        <w:rPr>
          <w:rFonts w:ascii="Times New Roman" w:hAnsi="Times New Roman"/>
          <w:sz w:val="24"/>
          <w:szCs w:val="24"/>
        </w:rPr>
        <w:t>ии и ее</w:t>
      </w:r>
      <w:proofErr w:type="gramEnd"/>
      <w:r w:rsidRPr="003808ED">
        <w:rPr>
          <w:rFonts w:ascii="Times New Roman" w:hAnsi="Times New Roman"/>
          <w:sz w:val="24"/>
          <w:szCs w:val="24"/>
        </w:rPr>
        <w:t xml:space="preserve"> структурных подразделений;</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lastRenderedPageBreak/>
        <w:t>коэффициент квалификации - относительная величина, зависящая от уровня квалификации работника;</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коэффициент масштаба управления - относительная величина, зависящая от группы по оплате труда, определяемой на основе объемных показателей согласно таблице 6;</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коэффициент уровня управления - относительная величина, зависящая от занимаемой должности, отнесенной к 1 - 4 уровню управления; </w:t>
      </w:r>
    </w:p>
    <w:p w:rsidR="0045636F" w:rsidRPr="003808ED" w:rsidRDefault="0045636F" w:rsidP="003808ED">
      <w:pPr>
        <w:spacing w:line="360" w:lineRule="auto"/>
        <w:contextualSpacing/>
        <w:jc w:val="both"/>
        <w:rPr>
          <w:rFonts w:ascii="Times New Roman" w:hAnsi="Times New Roman"/>
          <w:sz w:val="24"/>
          <w:szCs w:val="24"/>
        </w:rPr>
      </w:pPr>
      <w:proofErr w:type="gramStart"/>
      <w:r w:rsidRPr="003808ED">
        <w:rPr>
          <w:rFonts w:ascii="Times New Roman" w:hAnsi="Times New Roman"/>
          <w:sz w:val="24"/>
          <w:szCs w:val="24"/>
        </w:rPr>
        <w:t>компенсационные выплаты - выплаты, обеспечивающие оплату труда в повышенном размере работникам организации, занятым на тяжелых работах, работах с вредными и (или) опасными и иными особыми условиями труда, в условиях труда, отклоняющихся от нормаль</w:t>
      </w:r>
      <w:r w:rsidR="00006035">
        <w:rPr>
          <w:rFonts w:ascii="Times New Roman" w:hAnsi="Times New Roman"/>
          <w:sz w:val="24"/>
          <w:szCs w:val="24"/>
        </w:rPr>
        <w:t xml:space="preserve">ных, </w:t>
      </w:r>
      <w:r w:rsidRPr="003808ED">
        <w:rPr>
          <w:rFonts w:ascii="Times New Roman" w:hAnsi="Times New Roman"/>
          <w:sz w:val="24"/>
          <w:szCs w:val="24"/>
        </w:rPr>
        <w:t xml:space="preserve"> а также иные выплаты; </w:t>
      </w:r>
      <w:proofErr w:type="gramEnd"/>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стимулирующие выплаты - выплаты, предусматриваемые с целью повышения </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мотивации работников организации к качественному результату, а также поощрения за выполненную работу;</w:t>
      </w:r>
    </w:p>
    <w:p w:rsidR="00280A9D" w:rsidRPr="00855F97" w:rsidRDefault="0045636F" w:rsidP="00855F97">
      <w:pPr>
        <w:widowControl w:val="0"/>
        <w:tabs>
          <w:tab w:val="left" w:pos="370"/>
          <w:tab w:val="left" w:pos="4706"/>
        </w:tabs>
        <w:spacing w:line="360" w:lineRule="auto"/>
        <w:ind w:left="23"/>
        <w:contextualSpacing/>
        <w:jc w:val="both"/>
        <w:rPr>
          <w:rFonts w:ascii="Times New Roman" w:hAnsi="Times New Roman"/>
          <w:sz w:val="24"/>
          <w:szCs w:val="24"/>
        </w:rPr>
      </w:pPr>
      <w:r w:rsidRPr="00855F97">
        <w:rPr>
          <w:rFonts w:ascii="Times New Roman" w:hAnsi="Times New Roman"/>
          <w:sz w:val="24"/>
          <w:szCs w:val="24"/>
        </w:rPr>
        <w:t>социальные выплаты - выплаты, предусматривающие расходы, связанные с предоставлением работникам организаци</w:t>
      </w:r>
      <w:r w:rsidR="00280A9D" w:rsidRPr="00855F97">
        <w:rPr>
          <w:rFonts w:ascii="Times New Roman" w:hAnsi="Times New Roman"/>
          <w:sz w:val="24"/>
          <w:szCs w:val="24"/>
        </w:rPr>
        <w:t>и</w:t>
      </w:r>
      <w:r w:rsidRPr="00855F97">
        <w:rPr>
          <w:rFonts w:ascii="Times New Roman" w:hAnsi="Times New Roman"/>
          <w:sz w:val="24"/>
          <w:szCs w:val="24"/>
        </w:rPr>
        <w:t xml:space="preserve"> социальной льготы в ви</w:t>
      </w:r>
      <w:r w:rsidR="006601CD" w:rsidRPr="00855F97">
        <w:rPr>
          <w:rFonts w:ascii="Times New Roman" w:hAnsi="Times New Roman"/>
          <w:sz w:val="24"/>
          <w:szCs w:val="24"/>
        </w:rPr>
        <w:t>де материальной помощи на оздоровление</w:t>
      </w:r>
      <w:r w:rsidRPr="00855F97">
        <w:rPr>
          <w:rFonts w:ascii="Times New Roman" w:hAnsi="Times New Roman"/>
          <w:sz w:val="24"/>
          <w:szCs w:val="24"/>
        </w:rPr>
        <w:t xml:space="preserve"> </w:t>
      </w:r>
      <w:r w:rsidR="00280A9D" w:rsidRPr="00855F97">
        <w:rPr>
          <w:rFonts w:ascii="Times New Roman" w:hAnsi="Times New Roman"/>
          <w:sz w:val="24"/>
          <w:szCs w:val="24"/>
        </w:rPr>
        <w:t xml:space="preserve">в размере одного должностного оклада (ставки заработной платы) при предоставлении ежегодного отпуска в пределах фонда оплаты труда образовательной организации  </w:t>
      </w:r>
      <w:proofErr w:type="gramStart"/>
      <w:r w:rsidR="00280A9D" w:rsidRPr="00855F97">
        <w:rPr>
          <w:rFonts w:ascii="Times New Roman" w:hAnsi="Times New Roman"/>
          <w:sz w:val="24"/>
          <w:szCs w:val="24"/>
        </w:rPr>
        <w:t xml:space="preserve">( </w:t>
      </w:r>
      <w:proofErr w:type="gramEnd"/>
      <w:r w:rsidR="00280A9D" w:rsidRPr="00855F97">
        <w:rPr>
          <w:rFonts w:ascii="Times New Roman" w:hAnsi="Times New Roman"/>
          <w:sz w:val="24"/>
          <w:szCs w:val="24"/>
        </w:rPr>
        <w:t>ст.27.п.1.3  закона  Республики  Крым  «  Об  образовании  в  Республике  Крым» )</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тарифная ставка - фиксированный </w:t>
      </w:r>
      <w:proofErr w:type="gramStart"/>
      <w:r w:rsidRPr="003808ED">
        <w:rPr>
          <w:rFonts w:ascii="Times New Roman" w:hAnsi="Times New Roman"/>
          <w:sz w:val="24"/>
          <w:szCs w:val="24"/>
        </w:rPr>
        <w:t>размер оплаты труда</w:t>
      </w:r>
      <w:proofErr w:type="gramEnd"/>
      <w:r w:rsidRPr="003808ED">
        <w:rPr>
          <w:rFonts w:ascii="Times New Roman" w:hAnsi="Times New Roman"/>
          <w:sz w:val="24"/>
          <w:szCs w:val="24"/>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предусмотренных настоящим Положением.</w:t>
      </w:r>
    </w:p>
    <w:p w:rsidR="0045636F" w:rsidRPr="003808ED" w:rsidRDefault="0045636F" w:rsidP="003808ED">
      <w:pPr>
        <w:numPr>
          <w:ilvl w:val="0"/>
          <w:numId w:val="1"/>
        </w:num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Заработная </w:t>
      </w:r>
      <w:r w:rsidR="00006035">
        <w:rPr>
          <w:rFonts w:ascii="Times New Roman" w:hAnsi="Times New Roman"/>
          <w:sz w:val="24"/>
          <w:szCs w:val="24"/>
        </w:rPr>
        <w:t>плата работников образовательной организации</w:t>
      </w:r>
      <w:r w:rsidRPr="003808ED">
        <w:rPr>
          <w:rFonts w:ascii="Times New Roman" w:hAnsi="Times New Roman"/>
          <w:sz w:val="24"/>
          <w:szCs w:val="24"/>
        </w:rPr>
        <w:t xml:space="preserve"> состоит </w:t>
      </w:r>
      <w:proofErr w:type="gramStart"/>
      <w:r w:rsidRPr="003808ED">
        <w:rPr>
          <w:rFonts w:ascii="Times New Roman" w:hAnsi="Times New Roman"/>
          <w:sz w:val="24"/>
          <w:szCs w:val="24"/>
        </w:rPr>
        <w:t>из</w:t>
      </w:r>
      <w:proofErr w:type="gramEnd"/>
      <w:r w:rsidRPr="003808ED">
        <w:rPr>
          <w:rFonts w:ascii="Times New Roman" w:hAnsi="Times New Roman"/>
          <w:sz w:val="24"/>
          <w:szCs w:val="24"/>
        </w:rPr>
        <w:t>:</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должностного оклада или тарифной ставки (оклада);</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компенсационных выплат;</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стимулирующих выплат.</w:t>
      </w:r>
    </w:p>
    <w:p w:rsidR="0045636F" w:rsidRPr="003808ED" w:rsidRDefault="0045636F" w:rsidP="003808ED">
      <w:pPr>
        <w:numPr>
          <w:ilvl w:val="0"/>
          <w:numId w:val="1"/>
        </w:numPr>
        <w:spacing w:line="360" w:lineRule="auto"/>
        <w:contextualSpacing/>
        <w:jc w:val="both"/>
        <w:rPr>
          <w:rFonts w:ascii="Times New Roman" w:hAnsi="Times New Roman"/>
          <w:sz w:val="24"/>
          <w:szCs w:val="24"/>
        </w:rPr>
      </w:pPr>
      <w:r w:rsidRPr="003808ED">
        <w:rPr>
          <w:rFonts w:ascii="Times New Roman" w:hAnsi="Times New Roman"/>
          <w:sz w:val="24"/>
          <w:szCs w:val="24"/>
        </w:rPr>
        <w:t>В целях недопущения выплаты заработной платы ниже</w:t>
      </w:r>
      <w:r>
        <w:rPr>
          <w:rFonts w:ascii="Times New Roman" w:hAnsi="Times New Roman"/>
          <w:sz w:val="24"/>
          <w:szCs w:val="24"/>
        </w:rPr>
        <w:t xml:space="preserve"> минимального </w:t>
      </w:r>
      <w:proofErr w:type="gramStart"/>
      <w:r>
        <w:rPr>
          <w:rFonts w:ascii="Times New Roman" w:hAnsi="Times New Roman"/>
          <w:sz w:val="24"/>
          <w:szCs w:val="24"/>
        </w:rPr>
        <w:t xml:space="preserve">размера </w:t>
      </w:r>
      <w:r w:rsidRPr="003808ED">
        <w:rPr>
          <w:rFonts w:ascii="Times New Roman" w:hAnsi="Times New Roman"/>
          <w:sz w:val="24"/>
          <w:szCs w:val="24"/>
        </w:rPr>
        <w:t xml:space="preserve"> </w:t>
      </w:r>
      <w:r>
        <w:rPr>
          <w:rFonts w:ascii="Times New Roman" w:hAnsi="Times New Roman"/>
          <w:sz w:val="24"/>
          <w:szCs w:val="24"/>
        </w:rPr>
        <w:t>о</w:t>
      </w:r>
      <w:r w:rsidRPr="003808ED">
        <w:rPr>
          <w:rFonts w:ascii="Times New Roman" w:hAnsi="Times New Roman"/>
          <w:sz w:val="24"/>
          <w:szCs w:val="24"/>
        </w:rPr>
        <w:t>платы</w:t>
      </w:r>
      <w:r>
        <w:rPr>
          <w:rFonts w:ascii="Times New Roman" w:hAnsi="Times New Roman"/>
          <w:sz w:val="24"/>
          <w:szCs w:val="24"/>
        </w:rPr>
        <w:t xml:space="preserve"> труда</w:t>
      </w:r>
      <w:proofErr w:type="gramEnd"/>
      <w:r w:rsidRPr="003808ED">
        <w:rPr>
          <w:rFonts w:ascii="Times New Roman" w:hAnsi="Times New Roman"/>
          <w:sz w:val="24"/>
          <w:szCs w:val="24"/>
        </w:rPr>
        <w:t xml:space="preserve"> в Российской Федерации руководитель образовательной организации осуществляет ежемесячные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lastRenderedPageBreak/>
        <w:t>Регулирование размера заработной платы низкооплачиваемой категории работников до</w:t>
      </w:r>
      <w:r>
        <w:rPr>
          <w:rFonts w:ascii="Times New Roman" w:hAnsi="Times New Roman"/>
          <w:sz w:val="24"/>
          <w:szCs w:val="24"/>
        </w:rPr>
        <w:t xml:space="preserve"> минимального размера </w:t>
      </w:r>
      <w:r w:rsidRPr="003808ED">
        <w:rPr>
          <w:rFonts w:ascii="Times New Roman" w:hAnsi="Times New Roman"/>
          <w:sz w:val="24"/>
          <w:szCs w:val="24"/>
        </w:rPr>
        <w:t xml:space="preserve"> </w:t>
      </w:r>
      <w:r>
        <w:rPr>
          <w:rFonts w:ascii="Times New Roman" w:hAnsi="Times New Roman"/>
          <w:sz w:val="24"/>
          <w:szCs w:val="24"/>
        </w:rPr>
        <w:t>о</w:t>
      </w:r>
      <w:r w:rsidRPr="003808ED">
        <w:rPr>
          <w:rFonts w:ascii="Times New Roman" w:hAnsi="Times New Roman"/>
          <w:sz w:val="24"/>
          <w:szCs w:val="24"/>
        </w:rPr>
        <w:t>платы</w:t>
      </w:r>
      <w:r>
        <w:rPr>
          <w:rFonts w:ascii="Times New Roman" w:hAnsi="Times New Roman"/>
          <w:sz w:val="24"/>
          <w:szCs w:val="24"/>
        </w:rPr>
        <w:t xml:space="preserve"> труда</w:t>
      </w:r>
      <w:r w:rsidRPr="003808ED">
        <w:rPr>
          <w:rFonts w:ascii="Times New Roman" w:hAnsi="Times New Roman"/>
          <w:sz w:val="24"/>
          <w:szCs w:val="24"/>
        </w:rPr>
        <w:t xml:space="preserve"> осуществляется работодателем в пределах доведенных бюджетных ассигнований, лимитов бюджетных обязательств бюджета муниципального образования городской округ Алушта Республики Крым (дале</w:t>
      </w:r>
      <w:proofErr w:type="gramStart"/>
      <w:r w:rsidRPr="003808ED">
        <w:rPr>
          <w:rFonts w:ascii="Times New Roman" w:hAnsi="Times New Roman"/>
          <w:sz w:val="24"/>
          <w:szCs w:val="24"/>
        </w:rPr>
        <w:t>е-</w:t>
      </w:r>
      <w:proofErr w:type="gramEnd"/>
      <w:r w:rsidRPr="003808ED">
        <w:rPr>
          <w:rFonts w:ascii="Times New Roman" w:hAnsi="Times New Roman"/>
          <w:sz w:val="24"/>
          <w:szCs w:val="24"/>
        </w:rPr>
        <w:t xml:space="preserve"> бюджет городского округа), в том числе за счет субвенций из бюджета Республики Крым, а также средств, поступающих от иной приносящей доход деятельности.</w:t>
      </w:r>
    </w:p>
    <w:p w:rsidR="0045636F" w:rsidRPr="003808ED" w:rsidRDefault="0045636F" w:rsidP="003808ED">
      <w:pPr>
        <w:numPr>
          <w:ilvl w:val="0"/>
          <w:numId w:val="1"/>
        </w:numPr>
        <w:spacing w:line="360" w:lineRule="auto"/>
        <w:contextualSpacing/>
        <w:jc w:val="both"/>
        <w:rPr>
          <w:rFonts w:ascii="Times New Roman" w:hAnsi="Times New Roman"/>
          <w:sz w:val="24"/>
          <w:szCs w:val="24"/>
        </w:rPr>
      </w:pPr>
      <w:r w:rsidRPr="003808ED">
        <w:rPr>
          <w:rFonts w:ascii="Times New Roman" w:hAnsi="Times New Roman"/>
          <w:sz w:val="24"/>
          <w:szCs w:val="24"/>
        </w:rPr>
        <w:t>При формировании годового фонда оплаты труда на компенсационные и стимулирующие выплаты в образовательных организациях еже</w:t>
      </w:r>
      <w:r w:rsidR="00006035">
        <w:rPr>
          <w:rFonts w:ascii="Times New Roman" w:hAnsi="Times New Roman"/>
          <w:sz w:val="24"/>
          <w:szCs w:val="24"/>
        </w:rPr>
        <w:t>годно предусматривается до</w:t>
      </w:r>
      <w:r w:rsidRPr="003808ED">
        <w:rPr>
          <w:rFonts w:ascii="Times New Roman" w:hAnsi="Times New Roman"/>
          <w:sz w:val="24"/>
          <w:szCs w:val="24"/>
        </w:rPr>
        <w:t xml:space="preserve"> 30 процентов от объема средств на оплату должностных окладов и тарифных ставок (окладов всех видов).</w:t>
      </w:r>
    </w:p>
    <w:p w:rsidR="0045636F" w:rsidRPr="003808ED" w:rsidRDefault="0045636F" w:rsidP="003808ED">
      <w:pPr>
        <w:numPr>
          <w:ilvl w:val="0"/>
          <w:numId w:val="1"/>
        </w:numPr>
        <w:spacing w:line="360" w:lineRule="auto"/>
        <w:contextualSpacing/>
        <w:jc w:val="both"/>
        <w:rPr>
          <w:rFonts w:ascii="Times New Roman" w:hAnsi="Times New Roman"/>
          <w:sz w:val="24"/>
          <w:szCs w:val="24"/>
        </w:rPr>
      </w:pPr>
      <w:r w:rsidRPr="003808ED">
        <w:rPr>
          <w:rFonts w:ascii="Times New Roman" w:hAnsi="Times New Roman"/>
          <w:sz w:val="24"/>
          <w:szCs w:val="24"/>
        </w:rPr>
        <w:t>В случаях и порядке, установленных в коллективном договоре, соглашении, локальном нормативном акте, по согласованию с органом Администрации города Алушты Республики Крым, осуществляющим функции</w:t>
      </w:r>
      <w:r>
        <w:rPr>
          <w:rFonts w:ascii="Times New Roman" w:hAnsi="Times New Roman"/>
          <w:sz w:val="24"/>
          <w:szCs w:val="24"/>
        </w:rPr>
        <w:t xml:space="preserve"> и полномочия учредителя, </w:t>
      </w:r>
      <w:r w:rsidRPr="003808ED">
        <w:rPr>
          <w:rFonts w:ascii="Times New Roman" w:hAnsi="Times New Roman"/>
          <w:sz w:val="24"/>
          <w:szCs w:val="24"/>
        </w:rPr>
        <w:t>осуществля</w:t>
      </w:r>
      <w:r>
        <w:rPr>
          <w:rFonts w:ascii="Times New Roman" w:hAnsi="Times New Roman"/>
          <w:sz w:val="24"/>
          <w:szCs w:val="24"/>
        </w:rPr>
        <w:t>ет</w:t>
      </w:r>
      <w:r w:rsidRPr="003808ED">
        <w:rPr>
          <w:rFonts w:ascii="Times New Roman" w:hAnsi="Times New Roman"/>
          <w:sz w:val="24"/>
          <w:szCs w:val="24"/>
        </w:rPr>
        <w:t>ся единовременное премирование работников к юбилейным и праздничным датам за счет обоснованной экономии бюджетных средств по фонду оплаты труда, средств от приносящей доход деятельности.</w:t>
      </w:r>
    </w:p>
    <w:p w:rsidR="0045636F" w:rsidRPr="003808ED" w:rsidRDefault="0045636F" w:rsidP="003808ED">
      <w:pPr>
        <w:numPr>
          <w:ilvl w:val="0"/>
          <w:numId w:val="1"/>
        </w:numPr>
        <w:spacing w:line="360" w:lineRule="auto"/>
        <w:contextualSpacing/>
        <w:jc w:val="both"/>
        <w:rPr>
          <w:rFonts w:ascii="Times New Roman" w:hAnsi="Times New Roman"/>
          <w:sz w:val="24"/>
          <w:szCs w:val="24"/>
        </w:rPr>
      </w:pPr>
      <w:r w:rsidRPr="003808ED">
        <w:rPr>
          <w:rFonts w:ascii="Times New Roman" w:hAnsi="Times New Roman"/>
          <w:sz w:val="24"/>
          <w:szCs w:val="24"/>
        </w:rPr>
        <w:t>Базовая единица установлена в размере 6200 рублей.</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Размер базовой единицы подлежит индексации в порядке и сроки, определяемые Советом министров Республики Крым.  </w:t>
      </w:r>
    </w:p>
    <w:p w:rsidR="0045636F" w:rsidRPr="003808ED" w:rsidRDefault="0045636F" w:rsidP="003808ED">
      <w:pPr>
        <w:spacing w:line="360" w:lineRule="auto"/>
        <w:contextualSpacing/>
        <w:jc w:val="both"/>
        <w:rPr>
          <w:rFonts w:ascii="Times New Roman" w:hAnsi="Times New Roman"/>
          <w:sz w:val="24"/>
          <w:szCs w:val="24"/>
        </w:rPr>
      </w:pP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lang w:val="uk-UA"/>
        </w:rPr>
        <w:t xml:space="preserve">1.9. Оплата труда </w:t>
      </w:r>
      <w:r w:rsidRPr="003808ED">
        <w:rPr>
          <w:rFonts w:ascii="Times New Roman" w:hAnsi="Times New Roman"/>
          <w:sz w:val="24"/>
          <w:szCs w:val="24"/>
        </w:rPr>
        <w:t xml:space="preserve">работников производится </w:t>
      </w:r>
      <w:r w:rsidRPr="003808ED">
        <w:rPr>
          <w:rFonts w:ascii="Times New Roman" w:hAnsi="Times New Roman"/>
          <w:sz w:val="24"/>
          <w:szCs w:val="24"/>
          <w:lang w:val="uk-UA"/>
        </w:rPr>
        <w:t xml:space="preserve">в </w:t>
      </w:r>
      <w:r w:rsidRPr="003808ED">
        <w:rPr>
          <w:rFonts w:ascii="Times New Roman" w:hAnsi="Times New Roman"/>
          <w:sz w:val="24"/>
          <w:szCs w:val="24"/>
        </w:rPr>
        <w:t xml:space="preserve">пределах фонда оплаты труда, сформированного из доведенного объема субсидий, поступающих в установленном порядке образовательной организации из бюджета  городского округа, в том числе </w:t>
      </w:r>
      <w:bookmarkStart w:id="1" w:name="bookmark1"/>
      <w:r w:rsidRPr="003808ED">
        <w:rPr>
          <w:rFonts w:ascii="Times New Roman" w:hAnsi="Times New Roman"/>
          <w:sz w:val="24"/>
          <w:szCs w:val="24"/>
        </w:rPr>
        <w:t>за счет субвенций из бюджета Республики Крым, а также средств, поступающих от иной приносящей доход деятельности.</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1.10. Оплата труда работников в образовательной организации устанавливается с учетом мнения профсоюзной организации работников.</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2.Должностные оклады руководителей, специалистов и служащих</w:t>
      </w:r>
      <w:bookmarkEnd w:id="1"/>
      <w:r w:rsidRPr="003808ED">
        <w:rPr>
          <w:rFonts w:ascii="Times New Roman" w:hAnsi="Times New Roman"/>
          <w:sz w:val="24"/>
          <w:szCs w:val="24"/>
        </w:rPr>
        <w:t>.</w:t>
      </w:r>
    </w:p>
    <w:p w:rsidR="0045636F" w:rsidRPr="003808ED" w:rsidRDefault="0045636F" w:rsidP="003808ED">
      <w:pPr>
        <w:numPr>
          <w:ilvl w:val="1"/>
          <w:numId w:val="3"/>
        </w:num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Должностной оклад руководителя, его заместителей и руководителей структурных подразделений образовательной организации определяется путем суммирования ежемесячной надбавки за ученую степень, произведения базовой единицы, базового коэффициента, суммы коэффициентов специфики работы, квалификации (без </w:t>
      </w:r>
      <w:r w:rsidRPr="003808ED">
        <w:rPr>
          <w:rFonts w:ascii="Times New Roman" w:hAnsi="Times New Roman"/>
          <w:sz w:val="24"/>
          <w:szCs w:val="24"/>
        </w:rPr>
        <w:lastRenderedPageBreak/>
        <w:t>коэффициента за квалификационную категорию), масштаба управления, уровня управления, увеличенной на единицу.</w:t>
      </w:r>
    </w:p>
    <w:p w:rsidR="0045636F" w:rsidRPr="003808ED" w:rsidRDefault="0045636F" w:rsidP="003808ED">
      <w:pPr>
        <w:numPr>
          <w:ilvl w:val="1"/>
          <w:numId w:val="3"/>
        </w:numPr>
        <w:spacing w:line="360" w:lineRule="auto"/>
        <w:contextualSpacing/>
        <w:jc w:val="both"/>
        <w:rPr>
          <w:rFonts w:ascii="Times New Roman" w:hAnsi="Times New Roman"/>
          <w:sz w:val="24"/>
          <w:szCs w:val="24"/>
        </w:rPr>
      </w:pPr>
      <w:r w:rsidRPr="003808ED">
        <w:rPr>
          <w:rFonts w:ascii="Times New Roman" w:hAnsi="Times New Roman"/>
          <w:sz w:val="24"/>
          <w:szCs w:val="24"/>
        </w:rPr>
        <w:t>Должностной оклад специалиста образовательной организации определяется путем суммирования ежемесячной надбавки за ученую степень, произведения базовой единицы, базового коэффициента, суммы коэффициентов специфики работы, квалификации, увеличенной на единицу.</w:t>
      </w:r>
    </w:p>
    <w:p w:rsidR="0045636F" w:rsidRPr="003808ED" w:rsidRDefault="0045636F" w:rsidP="003808ED">
      <w:pPr>
        <w:numPr>
          <w:ilvl w:val="1"/>
          <w:numId w:val="3"/>
        </w:numPr>
        <w:spacing w:line="360" w:lineRule="auto"/>
        <w:contextualSpacing/>
        <w:jc w:val="both"/>
        <w:rPr>
          <w:rFonts w:ascii="Times New Roman" w:hAnsi="Times New Roman"/>
          <w:sz w:val="24"/>
          <w:szCs w:val="24"/>
        </w:rPr>
      </w:pPr>
      <w:r w:rsidRPr="003808ED">
        <w:rPr>
          <w:rFonts w:ascii="Times New Roman" w:hAnsi="Times New Roman"/>
          <w:sz w:val="24"/>
          <w:szCs w:val="24"/>
        </w:rPr>
        <w:t>Должностной оклад служащего образовательной организации определяется путем произведения базовой единицы, базового коэффициента, коэффициента специфики работы, увеличенного на единицу.</w:t>
      </w:r>
    </w:p>
    <w:p w:rsidR="0045636F" w:rsidRPr="003808ED" w:rsidRDefault="0045636F" w:rsidP="003808ED">
      <w:pPr>
        <w:numPr>
          <w:ilvl w:val="1"/>
          <w:numId w:val="3"/>
        </w:numPr>
        <w:spacing w:line="360" w:lineRule="auto"/>
        <w:contextualSpacing/>
        <w:jc w:val="both"/>
        <w:rPr>
          <w:rFonts w:ascii="Times New Roman" w:hAnsi="Times New Roman"/>
          <w:sz w:val="24"/>
          <w:szCs w:val="24"/>
        </w:rPr>
      </w:pPr>
      <w:r w:rsidRPr="003808ED">
        <w:rPr>
          <w:rFonts w:ascii="Times New Roman" w:hAnsi="Times New Roman"/>
          <w:sz w:val="24"/>
          <w:szCs w:val="24"/>
        </w:rPr>
        <w:t>Ежемесячная надбавка за ученую степень, при условии ее соответствия профилю деятельности организации или занимаемой должности, устанавливается работникам образовательных организаций в размере 10% от базовой единицы за ученую степень доктора наук, 5% от базовой единицы - за ученую степень кандидата наук.</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Основанием для ежемесячной надбавки за ученую степень является приказ (распоряжение) руководителя образовательной организации согласно документам, подтверждающим ее наличие.</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2.5. Размер базового коэффициента указан в таблице 1.</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Таблица 1</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Размер базового коэффициента</w:t>
      </w:r>
      <w:r w:rsidRPr="003808ED">
        <w:rPr>
          <w:rFonts w:ascii="Times New Roman" w:hAnsi="Times New Roman"/>
          <w:sz w:val="24"/>
          <w:szCs w:val="24"/>
        </w:rPr>
        <w:tab/>
      </w:r>
    </w:p>
    <w:tbl>
      <w:tblPr>
        <w:tblW w:w="0" w:type="auto"/>
        <w:tblInd w:w="5" w:type="dxa"/>
        <w:tblLayout w:type="fixed"/>
        <w:tblCellMar>
          <w:left w:w="0" w:type="dxa"/>
          <w:right w:w="0" w:type="dxa"/>
        </w:tblCellMar>
        <w:tblLook w:val="0000"/>
      </w:tblPr>
      <w:tblGrid>
        <w:gridCol w:w="7783"/>
        <w:gridCol w:w="1810"/>
      </w:tblGrid>
      <w:tr w:rsidR="0045636F" w:rsidRPr="003808ED" w:rsidTr="0003788B">
        <w:trPr>
          <w:trHeight w:hRule="exact" w:val="854"/>
        </w:trPr>
        <w:tc>
          <w:tcPr>
            <w:tcW w:w="7783"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Уровень образования руководителя, специалиста, служащего</w:t>
            </w:r>
          </w:p>
        </w:tc>
        <w:tc>
          <w:tcPr>
            <w:tcW w:w="1810"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Размер</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базового</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коэффициента</w:t>
            </w:r>
          </w:p>
        </w:tc>
      </w:tr>
      <w:tr w:rsidR="0045636F" w:rsidRPr="003808ED" w:rsidTr="0003788B">
        <w:trPr>
          <w:trHeight w:hRule="exact" w:val="1140"/>
        </w:trPr>
        <w:tc>
          <w:tcPr>
            <w:tcW w:w="7783"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proofErr w:type="gramStart"/>
            <w:r w:rsidRPr="003808ED">
              <w:rPr>
                <w:rFonts w:ascii="Times New Roman" w:hAnsi="Times New Roman"/>
                <w:sz w:val="24"/>
                <w:szCs w:val="24"/>
              </w:rPr>
              <w:t>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 квалификации (степени) «бакалавр»</w:t>
            </w:r>
            <w:proofErr w:type="gramEnd"/>
          </w:p>
        </w:tc>
        <w:tc>
          <w:tcPr>
            <w:tcW w:w="1810" w:type="dxa"/>
            <w:tcBorders>
              <w:top w:val="single" w:sz="4" w:space="0" w:color="auto"/>
              <w:left w:val="single" w:sz="4" w:space="0" w:color="auto"/>
              <w:bottom w:val="nil"/>
              <w:right w:val="single" w:sz="4" w:space="0" w:color="auto"/>
            </w:tcBorders>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1,50</w:t>
            </w:r>
          </w:p>
        </w:tc>
      </w:tr>
      <w:tr w:rsidR="0045636F" w:rsidRPr="003808ED" w:rsidTr="0003788B">
        <w:trPr>
          <w:trHeight w:hRule="exact" w:val="870"/>
        </w:trPr>
        <w:tc>
          <w:tcPr>
            <w:tcW w:w="7783"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Среднее профессиональное образование по программам подготовки специалистов среднего звена, неполное высшее образование (при наличии диплома)</w:t>
            </w:r>
          </w:p>
        </w:tc>
        <w:tc>
          <w:tcPr>
            <w:tcW w:w="1810" w:type="dxa"/>
            <w:tcBorders>
              <w:top w:val="single" w:sz="4" w:space="0" w:color="auto"/>
              <w:left w:val="single" w:sz="4" w:space="0" w:color="auto"/>
              <w:bottom w:val="nil"/>
              <w:right w:val="single" w:sz="4" w:space="0" w:color="auto"/>
            </w:tcBorders>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1,30</w:t>
            </w:r>
          </w:p>
        </w:tc>
      </w:tr>
      <w:tr w:rsidR="0045636F" w:rsidRPr="003808ED" w:rsidTr="0003788B">
        <w:trPr>
          <w:trHeight w:hRule="exact" w:val="630"/>
        </w:trPr>
        <w:tc>
          <w:tcPr>
            <w:tcW w:w="7783"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Среднее профессиональное образование по программам подготовки квалифицированных рабочих (служащих)</w:t>
            </w:r>
          </w:p>
        </w:tc>
        <w:tc>
          <w:tcPr>
            <w:tcW w:w="1810" w:type="dxa"/>
            <w:tcBorders>
              <w:top w:val="single" w:sz="4" w:space="0" w:color="auto"/>
              <w:left w:val="single" w:sz="4" w:space="0" w:color="auto"/>
              <w:bottom w:val="nil"/>
              <w:right w:val="single" w:sz="4" w:space="0" w:color="auto"/>
            </w:tcBorders>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1,20</w:t>
            </w:r>
          </w:p>
        </w:tc>
      </w:tr>
      <w:tr w:rsidR="0045636F" w:rsidRPr="003808ED" w:rsidTr="0003788B">
        <w:trPr>
          <w:trHeight w:hRule="exact" w:val="331"/>
        </w:trPr>
        <w:tc>
          <w:tcPr>
            <w:tcW w:w="7783"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Среднее общее образование</w:t>
            </w:r>
          </w:p>
        </w:tc>
        <w:tc>
          <w:tcPr>
            <w:tcW w:w="1810" w:type="dxa"/>
            <w:tcBorders>
              <w:top w:val="single" w:sz="4" w:space="0" w:color="auto"/>
              <w:left w:val="single" w:sz="4" w:space="0" w:color="auto"/>
              <w:bottom w:val="nil"/>
              <w:right w:val="single" w:sz="4" w:space="0" w:color="auto"/>
            </w:tcBorders>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1,10</w:t>
            </w:r>
          </w:p>
        </w:tc>
      </w:tr>
      <w:tr w:rsidR="0045636F" w:rsidRPr="003808ED" w:rsidTr="0003788B">
        <w:trPr>
          <w:trHeight w:hRule="exact" w:val="346"/>
        </w:trPr>
        <w:tc>
          <w:tcPr>
            <w:tcW w:w="7783"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Основное общее образование</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1,00</w:t>
            </w:r>
          </w:p>
        </w:tc>
      </w:tr>
    </w:tbl>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2.6.Размер коэффициента специфики работы указан в таблице 2. </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Таблица 2</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lastRenderedPageBreak/>
        <w:t>Размер коэффициента специфики работы</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850"/>
        <w:gridCol w:w="114"/>
        <w:gridCol w:w="1672"/>
      </w:tblGrid>
      <w:tr w:rsidR="0045636F" w:rsidRPr="003808ED" w:rsidTr="0003788B">
        <w:trPr>
          <w:trHeight w:hRule="exact" w:val="1126"/>
        </w:trPr>
        <w:tc>
          <w:tcPr>
            <w:tcW w:w="7850"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Типы образовательных организаций, виды деятельности и категории работников</w:t>
            </w:r>
          </w:p>
        </w:tc>
        <w:tc>
          <w:tcPr>
            <w:tcW w:w="1786" w:type="dxa"/>
            <w:gridSpan w:val="2"/>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Размер</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коэффициента</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специфики</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работы</w:t>
            </w:r>
          </w:p>
        </w:tc>
      </w:tr>
      <w:tr w:rsidR="0045636F" w:rsidRPr="003808ED" w:rsidTr="0003788B">
        <w:trPr>
          <w:trHeight w:hRule="exact" w:val="351"/>
        </w:trPr>
        <w:tc>
          <w:tcPr>
            <w:tcW w:w="9636" w:type="dxa"/>
            <w:gridSpan w:val="3"/>
            <w:shd w:val="clear" w:color="auto" w:fill="FFFFFF"/>
          </w:tcPr>
          <w:p w:rsidR="0045636F" w:rsidRPr="003808ED" w:rsidRDefault="004C0C3E" w:rsidP="003808ED">
            <w:pPr>
              <w:spacing w:line="360" w:lineRule="auto"/>
              <w:contextualSpacing/>
              <w:jc w:val="both"/>
              <w:rPr>
                <w:rFonts w:ascii="Times New Roman" w:hAnsi="Times New Roman"/>
                <w:sz w:val="24"/>
                <w:szCs w:val="24"/>
              </w:rPr>
            </w:pPr>
            <w:r>
              <w:rPr>
                <w:rFonts w:ascii="Times New Roman" w:hAnsi="Times New Roman"/>
                <w:b/>
                <w:sz w:val="24"/>
                <w:szCs w:val="24"/>
              </w:rPr>
              <w:t>1</w:t>
            </w:r>
            <w:r w:rsidR="0045636F" w:rsidRPr="003808ED">
              <w:rPr>
                <w:rFonts w:ascii="Times New Roman" w:hAnsi="Times New Roman"/>
                <w:b/>
                <w:sz w:val="24"/>
                <w:szCs w:val="24"/>
              </w:rPr>
              <w:t>. Общеобразовательные организации</w:t>
            </w:r>
          </w:p>
        </w:tc>
      </w:tr>
      <w:tr w:rsidR="0045636F" w:rsidRPr="003808ED" w:rsidTr="0003788B">
        <w:trPr>
          <w:trHeight w:hRule="exact" w:val="890"/>
        </w:trPr>
        <w:tc>
          <w:tcPr>
            <w:tcW w:w="7850" w:type="dxa"/>
            <w:shd w:val="clear" w:color="auto" w:fill="FFFFFF"/>
          </w:tcPr>
          <w:p w:rsidR="0045636F" w:rsidRPr="003808ED" w:rsidRDefault="004C0C3E" w:rsidP="003808ED">
            <w:pPr>
              <w:spacing w:line="360" w:lineRule="auto"/>
              <w:contextualSpacing/>
              <w:jc w:val="both"/>
              <w:rPr>
                <w:rFonts w:ascii="Times New Roman" w:hAnsi="Times New Roman"/>
                <w:sz w:val="24"/>
                <w:szCs w:val="24"/>
              </w:rPr>
            </w:pPr>
            <w:r>
              <w:rPr>
                <w:rFonts w:ascii="Times New Roman" w:hAnsi="Times New Roman"/>
                <w:sz w:val="24"/>
                <w:szCs w:val="24"/>
              </w:rPr>
              <w:t>1</w:t>
            </w:r>
            <w:r w:rsidR="0045636F" w:rsidRPr="003808ED">
              <w:rPr>
                <w:rFonts w:ascii="Times New Roman" w:hAnsi="Times New Roman"/>
                <w:sz w:val="24"/>
                <w:szCs w:val="24"/>
              </w:rPr>
              <w:t>.1. Заведующему библиотекой, библиотечным работникам, педагогу-библиотекарю за работу с учебным фондом (коэффициент применяется на ставку работы)</w:t>
            </w:r>
          </w:p>
        </w:tc>
        <w:tc>
          <w:tcPr>
            <w:tcW w:w="1786" w:type="dxa"/>
            <w:gridSpan w:val="2"/>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0,05</w:t>
            </w:r>
          </w:p>
        </w:tc>
      </w:tr>
      <w:tr w:rsidR="0045636F" w:rsidRPr="003808ED" w:rsidTr="0003788B">
        <w:trPr>
          <w:trHeight w:hRule="exact" w:val="1545"/>
        </w:trPr>
        <w:tc>
          <w:tcPr>
            <w:tcW w:w="7850" w:type="dxa"/>
            <w:shd w:val="clear" w:color="auto" w:fill="FFFFFF"/>
          </w:tcPr>
          <w:p w:rsidR="0045636F" w:rsidRPr="003808ED" w:rsidRDefault="004C0C3E" w:rsidP="004C0C3E">
            <w:pPr>
              <w:spacing w:line="360" w:lineRule="auto"/>
              <w:contextualSpacing/>
              <w:jc w:val="both"/>
              <w:rPr>
                <w:rFonts w:ascii="Times New Roman" w:hAnsi="Times New Roman"/>
                <w:sz w:val="24"/>
                <w:szCs w:val="24"/>
              </w:rPr>
            </w:pPr>
            <w:r>
              <w:rPr>
                <w:rFonts w:ascii="Times New Roman" w:hAnsi="Times New Roman"/>
                <w:sz w:val="24"/>
                <w:szCs w:val="24"/>
              </w:rPr>
              <w:t>1.2.</w:t>
            </w:r>
            <w:r w:rsidR="0045636F" w:rsidRPr="003808ED">
              <w:rPr>
                <w:rFonts w:ascii="Times New Roman" w:hAnsi="Times New Roman"/>
                <w:sz w:val="24"/>
                <w:szCs w:val="24"/>
              </w:rPr>
              <w:t xml:space="preserve">Работа руководителей 1 и 2 уровня, чья деятельность непосредственно связана с образовательной деятельностью, педагогических работников </w:t>
            </w:r>
            <w:proofErr w:type="gramStart"/>
            <w:r w:rsidR="0045636F" w:rsidRPr="003808ED">
              <w:rPr>
                <w:rFonts w:ascii="Times New Roman" w:hAnsi="Times New Roman"/>
                <w:sz w:val="24"/>
                <w:szCs w:val="24"/>
              </w:rPr>
              <w:t>в</w:t>
            </w:r>
            <w:proofErr w:type="gramEnd"/>
            <w:r w:rsidR="0045636F" w:rsidRPr="003808ED">
              <w:rPr>
                <w:rFonts w:ascii="Times New Roman" w:hAnsi="Times New Roman"/>
                <w:sz w:val="24"/>
                <w:szCs w:val="24"/>
              </w:rPr>
              <w:t>:</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w:t>
            </w:r>
            <w:proofErr w:type="gramStart"/>
            <w:r w:rsidRPr="003808ED">
              <w:rPr>
                <w:rFonts w:ascii="Times New Roman" w:hAnsi="Times New Roman"/>
                <w:sz w:val="24"/>
                <w:szCs w:val="24"/>
              </w:rPr>
              <w:t>лицее</w:t>
            </w:r>
            <w:proofErr w:type="gramEnd"/>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школе с углубленным изучением предметов</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w:t>
            </w:r>
          </w:p>
          <w:p w:rsidR="0045636F" w:rsidRPr="003808ED" w:rsidRDefault="0045636F" w:rsidP="003808ED">
            <w:pPr>
              <w:spacing w:line="360" w:lineRule="auto"/>
              <w:contextualSpacing/>
              <w:jc w:val="both"/>
              <w:rPr>
                <w:rFonts w:ascii="Times New Roman" w:hAnsi="Times New Roman"/>
                <w:sz w:val="24"/>
                <w:szCs w:val="24"/>
              </w:rPr>
            </w:pPr>
          </w:p>
        </w:tc>
        <w:tc>
          <w:tcPr>
            <w:tcW w:w="1786" w:type="dxa"/>
            <w:gridSpan w:val="2"/>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0,2</w:t>
            </w:r>
          </w:p>
        </w:tc>
      </w:tr>
      <w:tr w:rsidR="0045636F" w:rsidRPr="003808ED" w:rsidTr="0003788B">
        <w:trPr>
          <w:trHeight w:hRule="exact" w:val="1776"/>
        </w:trPr>
        <w:tc>
          <w:tcPr>
            <w:tcW w:w="7850" w:type="dxa"/>
            <w:shd w:val="clear" w:color="auto" w:fill="FFFFFF"/>
          </w:tcPr>
          <w:p w:rsidR="0045636F" w:rsidRPr="003808ED" w:rsidRDefault="004C0C3E" w:rsidP="004C0C3E">
            <w:pPr>
              <w:spacing w:line="360" w:lineRule="auto"/>
              <w:contextualSpacing/>
              <w:jc w:val="both"/>
              <w:rPr>
                <w:rFonts w:ascii="Times New Roman" w:hAnsi="Times New Roman"/>
                <w:sz w:val="24"/>
                <w:szCs w:val="24"/>
              </w:rPr>
            </w:pPr>
            <w:r>
              <w:rPr>
                <w:rFonts w:ascii="Times New Roman" w:hAnsi="Times New Roman"/>
                <w:sz w:val="24"/>
                <w:szCs w:val="24"/>
              </w:rPr>
              <w:t>1.3.</w:t>
            </w:r>
            <w:r w:rsidR="0045636F" w:rsidRPr="003808ED">
              <w:rPr>
                <w:rFonts w:ascii="Times New Roman" w:hAnsi="Times New Roman"/>
                <w:sz w:val="24"/>
                <w:szCs w:val="24"/>
              </w:rPr>
              <w:t>Работа педагогического работника, связанная со следующими видами деятельности:</w:t>
            </w:r>
          </w:p>
          <w:p w:rsidR="0045636F" w:rsidRPr="003808ED" w:rsidRDefault="0045636F" w:rsidP="003808ED">
            <w:pPr>
              <w:numPr>
                <w:ilvl w:val="0"/>
                <w:numId w:val="5"/>
              </w:numPr>
              <w:spacing w:line="360" w:lineRule="auto"/>
              <w:contextualSpacing/>
              <w:jc w:val="both"/>
              <w:rPr>
                <w:rFonts w:ascii="Times New Roman" w:hAnsi="Times New Roman"/>
                <w:sz w:val="24"/>
                <w:szCs w:val="24"/>
              </w:rPr>
            </w:pPr>
            <w:proofErr w:type="gramStart"/>
            <w:r w:rsidRPr="003808ED">
              <w:rPr>
                <w:rFonts w:ascii="Times New Roman" w:hAnsi="Times New Roman"/>
                <w:sz w:val="24"/>
                <w:szCs w:val="24"/>
              </w:rPr>
              <w:t>проверка тетрадей для учителей начальных классов, литературы, русского языка, математики, черчения, иностранных языков, национальных языков (крымско-татарского, украинского) (коэффициент применяется по факту нагрузки)</w:t>
            </w:r>
            <w:proofErr w:type="gramEnd"/>
          </w:p>
          <w:p w:rsidR="0045636F" w:rsidRPr="003808ED" w:rsidRDefault="0045636F" w:rsidP="003808ED">
            <w:pPr>
              <w:spacing w:line="360" w:lineRule="auto"/>
              <w:contextualSpacing/>
              <w:jc w:val="both"/>
              <w:rPr>
                <w:rFonts w:ascii="Times New Roman" w:hAnsi="Times New Roman"/>
                <w:sz w:val="24"/>
                <w:szCs w:val="24"/>
              </w:rPr>
            </w:pPr>
          </w:p>
        </w:tc>
        <w:tc>
          <w:tcPr>
            <w:tcW w:w="1786" w:type="dxa"/>
            <w:gridSpan w:val="2"/>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0,25</w:t>
            </w:r>
          </w:p>
        </w:tc>
      </w:tr>
      <w:tr w:rsidR="0045636F" w:rsidRPr="003808ED" w:rsidTr="0003788B">
        <w:trPr>
          <w:trHeight w:hRule="exact" w:val="896"/>
        </w:trPr>
        <w:tc>
          <w:tcPr>
            <w:tcW w:w="7850"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          заведование учебным, методическим кабинетом, мастерской, секцией, лабораторией, учебно-консультационным пунктом, опытным участком (коэффициент применяется на ставку работы)</w:t>
            </w:r>
          </w:p>
          <w:p w:rsidR="0045636F" w:rsidRPr="003808ED" w:rsidRDefault="0045636F" w:rsidP="003808ED">
            <w:pPr>
              <w:spacing w:line="360" w:lineRule="auto"/>
              <w:contextualSpacing/>
              <w:jc w:val="both"/>
              <w:rPr>
                <w:rFonts w:ascii="Times New Roman" w:hAnsi="Times New Roman"/>
                <w:sz w:val="24"/>
                <w:szCs w:val="24"/>
              </w:rPr>
            </w:pPr>
          </w:p>
          <w:p w:rsidR="0045636F" w:rsidRPr="003808ED" w:rsidRDefault="0045636F" w:rsidP="003808ED">
            <w:pPr>
              <w:spacing w:line="360" w:lineRule="auto"/>
              <w:contextualSpacing/>
              <w:jc w:val="both"/>
              <w:rPr>
                <w:rFonts w:ascii="Times New Roman" w:hAnsi="Times New Roman"/>
                <w:sz w:val="24"/>
                <w:szCs w:val="24"/>
              </w:rPr>
            </w:pPr>
          </w:p>
        </w:tc>
        <w:tc>
          <w:tcPr>
            <w:tcW w:w="1786" w:type="dxa"/>
            <w:gridSpan w:val="2"/>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0,2</w:t>
            </w:r>
          </w:p>
        </w:tc>
      </w:tr>
      <w:tr w:rsidR="0045636F" w:rsidRPr="003808ED" w:rsidTr="0003788B">
        <w:trPr>
          <w:trHeight w:hRule="exact" w:val="567"/>
        </w:trPr>
        <w:tc>
          <w:tcPr>
            <w:tcW w:w="7850"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ab/>
              <w:t xml:space="preserve">         -           руководство методическими объединениями (коэффициент применяется на ставку работы)</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w:t>
            </w:r>
          </w:p>
          <w:p w:rsidR="0045636F" w:rsidRPr="003808ED" w:rsidRDefault="0045636F" w:rsidP="003808ED">
            <w:pPr>
              <w:spacing w:line="360" w:lineRule="auto"/>
              <w:contextualSpacing/>
              <w:jc w:val="both"/>
              <w:rPr>
                <w:rFonts w:ascii="Times New Roman" w:hAnsi="Times New Roman"/>
                <w:sz w:val="24"/>
                <w:szCs w:val="24"/>
              </w:rPr>
            </w:pPr>
          </w:p>
          <w:p w:rsidR="0045636F" w:rsidRPr="003808ED" w:rsidRDefault="0045636F" w:rsidP="003808ED">
            <w:pPr>
              <w:spacing w:line="360" w:lineRule="auto"/>
              <w:contextualSpacing/>
              <w:jc w:val="both"/>
              <w:rPr>
                <w:rFonts w:ascii="Times New Roman" w:hAnsi="Times New Roman"/>
                <w:sz w:val="24"/>
                <w:szCs w:val="24"/>
              </w:rPr>
            </w:pPr>
          </w:p>
          <w:p w:rsidR="0045636F" w:rsidRPr="003808ED" w:rsidRDefault="0045636F" w:rsidP="003808ED">
            <w:pPr>
              <w:spacing w:line="360" w:lineRule="auto"/>
              <w:contextualSpacing/>
              <w:jc w:val="both"/>
              <w:rPr>
                <w:rFonts w:ascii="Times New Roman" w:hAnsi="Times New Roman"/>
                <w:sz w:val="24"/>
                <w:szCs w:val="24"/>
              </w:rPr>
            </w:pPr>
          </w:p>
          <w:p w:rsidR="0045636F" w:rsidRPr="003808ED" w:rsidRDefault="0045636F" w:rsidP="003808ED">
            <w:pPr>
              <w:spacing w:line="360" w:lineRule="auto"/>
              <w:contextualSpacing/>
              <w:jc w:val="both"/>
              <w:rPr>
                <w:rFonts w:ascii="Times New Roman" w:hAnsi="Times New Roman"/>
                <w:sz w:val="24"/>
                <w:szCs w:val="24"/>
              </w:rPr>
            </w:pPr>
          </w:p>
        </w:tc>
        <w:tc>
          <w:tcPr>
            <w:tcW w:w="1786" w:type="dxa"/>
            <w:gridSpan w:val="2"/>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0,2              </w:t>
            </w:r>
          </w:p>
          <w:p w:rsidR="0045636F" w:rsidRPr="003808ED" w:rsidRDefault="0045636F" w:rsidP="003808ED">
            <w:pPr>
              <w:spacing w:line="360" w:lineRule="auto"/>
              <w:contextualSpacing/>
              <w:jc w:val="both"/>
              <w:rPr>
                <w:rFonts w:ascii="Times New Roman" w:hAnsi="Times New Roman"/>
                <w:sz w:val="24"/>
                <w:szCs w:val="24"/>
              </w:rPr>
            </w:pPr>
          </w:p>
          <w:p w:rsidR="0045636F" w:rsidRPr="003808ED" w:rsidRDefault="0045636F" w:rsidP="003808ED">
            <w:pPr>
              <w:spacing w:line="360" w:lineRule="auto"/>
              <w:contextualSpacing/>
              <w:jc w:val="both"/>
              <w:rPr>
                <w:rFonts w:ascii="Times New Roman" w:hAnsi="Times New Roman"/>
                <w:sz w:val="24"/>
                <w:szCs w:val="24"/>
              </w:rPr>
            </w:pPr>
          </w:p>
          <w:p w:rsidR="0045636F" w:rsidRPr="003808ED" w:rsidRDefault="0045636F" w:rsidP="003808ED">
            <w:pPr>
              <w:spacing w:line="360" w:lineRule="auto"/>
              <w:contextualSpacing/>
              <w:jc w:val="both"/>
              <w:rPr>
                <w:rFonts w:ascii="Times New Roman" w:hAnsi="Times New Roman"/>
                <w:sz w:val="24"/>
                <w:szCs w:val="24"/>
              </w:rPr>
            </w:pPr>
          </w:p>
        </w:tc>
      </w:tr>
      <w:tr w:rsidR="0045636F" w:rsidRPr="003808ED" w:rsidTr="0003788B">
        <w:trPr>
          <w:trHeight w:hRule="exact" w:val="551"/>
        </w:trPr>
        <w:tc>
          <w:tcPr>
            <w:tcW w:w="7850"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            работа педагогического работника, связанная с заведованием логопедическим пунктом (коэффициент применяется на ставку работы)</w:t>
            </w:r>
          </w:p>
        </w:tc>
        <w:tc>
          <w:tcPr>
            <w:tcW w:w="1786" w:type="dxa"/>
            <w:gridSpan w:val="2"/>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0,2</w:t>
            </w:r>
          </w:p>
        </w:tc>
      </w:tr>
      <w:tr w:rsidR="0045636F" w:rsidRPr="003808ED" w:rsidTr="0003788B">
        <w:trPr>
          <w:trHeight w:hRule="exact" w:val="893"/>
        </w:trPr>
        <w:tc>
          <w:tcPr>
            <w:tcW w:w="7850" w:type="dxa"/>
            <w:shd w:val="clear" w:color="auto" w:fill="FFFFFF"/>
          </w:tcPr>
          <w:p w:rsidR="0045636F" w:rsidRPr="003808ED" w:rsidRDefault="004C0C3E" w:rsidP="003808ED">
            <w:pPr>
              <w:spacing w:line="360" w:lineRule="auto"/>
              <w:contextualSpacing/>
              <w:jc w:val="both"/>
              <w:rPr>
                <w:rFonts w:ascii="Times New Roman" w:hAnsi="Times New Roman"/>
                <w:sz w:val="24"/>
                <w:szCs w:val="24"/>
              </w:rPr>
            </w:pPr>
            <w:r>
              <w:rPr>
                <w:rFonts w:ascii="Times New Roman" w:hAnsi="Times New Roman"/>
                <w:sz w:val="24"/>
                <w:szCs w:val="24"/>
              </w:rPr>
              <w:t>1</w:t>
            </w:r>
            <w:r w:rsidR="0045636F" w:rsidRPr="003808ED">
              <w:rPr>
                <w:rFonts w:ascii="Times New Roman" w:hAnsi="Times New Roman"/>
                <w:sz w:val="24"/>
                <w:szCs w:val="24"/>
              </w:rPr>
              <w:t>.4. 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786" w:type="dxa"/>
            <w:gridSpan w:val="2"/>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0,15</w:t>
            </w:r>
          </w:p>
        </w:tc>
      </w:tr>
      <w:tr w:rsidR="0045636F" w:rsidRPr="003808ED" w:rsidTr="0003788B">
        <w:trPr>
          <w:trHeight w:hRule="exact" w:val="2083"/>
        </w:trPr>
        <w:tc>
          <w:tcPr>
            <w:tcW w:w="7850" w:type="dxa"/>
            <w:shd w:val="clear" w:color="auto" w:fill="FFFFFF"/>
          </w:tcPr>
          <w:p w:rsidR="0045636F" w:rsidRPr="003808ED" w:rsidRDefault="004C0C3E" w:rsidP="004C0C3E">
            <w:pPr>
              <w:spacing w:line="360" w:lineRule="auto"/>
              <w:contextualSpacing/>
              <w:jc w:val="both"/>
              <w:rPr>
                <w:rFonts w:ascii="Times New Roman" w:hAnsi="Times New Roman"/>
                <w:sz w:val="24"/>
                <w:szCs w:val="24"/>
              </w:rPr>
            </w:pPr>
            <w:r>
              <w:rPr>
                <w:rFonts w:ascii="Times New Roman" w:hAnsi="Times New Roman"/>
                <w:sz w:val="24"/>
                <w:szCs w:val="24"/>
              </w:rPr>
              <w:t>1.5.</w:t>
            </w:r>
            <w:r w:rsidR="0045636F" w:rsidRPr="003808ED">
              <w:rPr>
                <w:rFonts w:ascii="Times New Roman" w:hAnsi="Times New Roman"/>
                <w:sz w:val="24"/>
                <w:szCs w:val="24"/>
              </w:rPr>
              <w:t>Работа педагогического работника (коэффициент применяется по факту нагрузки):</w:t>
            </w:r>
          </w:p>
          <w:p w:rsidR="0045636F" w:rsidRPr="003808ED" w:rsidRDefault="0045636F" w:rsidP="003808ED">
            <w:pPr>
              <w:numPr>
                <w:ilvl w:val="0"/>
                <w:numId w:val="7"/>
              </w:numPr>
              <w:spacing w:line="360" w:lineRule="auto"/>
              <w:contextualSpacing/>
              <w:jc w:val="both"/>
              <w:rPr>
                <w:rFonts w:ascii="Times New Roman" w:hAnsi="Times New Roman"/>
                <w:sz w:val="24"/>
                <w:szCs w:val="24"/>
              </w:rPr>
            </w:pPr>
            <w:r w:rsidRPr="003808ED">
              <w:rPr>
                <w:rFonts w:ascii="Times New Roman" w:hAnsi="Times New Roman"/>
                <w:sz w:val="24"/>
                <w:szCs w:val="24"/>
              </w:rPr>
              <w:t>в классах (группах) для детей с ограниченными возможностями здоровья</w:t>
            </w:r>
          </w:p>
          <w:p w:rsidR="0045636F" w:rsidRPr="003808ED" w:rsidRDefault="0045636F" w:rsidP="003808ED">
            <w:pPr>
              <w:numPr>
                <w:ilvl w:val="0"/>
                <w:numId w:val="7"/>
              </w:num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по программам индивидуального обучения на дому на основании медицинского заключения</w:t>
            </w:r>
          </w:p>
          <w:p w:rsidR="0045636F" w:rsidRPr="003808ED" w:rsidRDefault="0045636F" w:rsidP="003808ED">
            <w:pPr>
              <w:numPr>
                <w:ilvl w:val="0"/>
                <w:numId w:val="7"/>
              </w:numPr>
              <w:spacing w:line="360" w:lineRule="auto"/>
              <w:contextualSpacing/>
              <w:jc w:val="both"/>
              <w:rPr>
                <w:rFonts w:ascii="Times New Roman" w:hAnsi="Times New Roman"/>
                <w:sz w:val="24"/>
                <w:szCs w:val="24"/>
              </w:rPr>
            </w:pPr>
            <w:r w:rsidRPr="003808ED">
              <w:rPr>
                <w:rFonts w:ascii="Times New Roman" w:hAnsi="Times New Roman"/>
                <w:sz w:val="24"/>
                <w:szCs w:val="24"/>
              </w:rPr>
              <w:t>в классах (группах) компенсирующего обучения</w:t>
            </w:r>
          </w:p>
          <w:p w:rsidR="0045636F" w:rsidRPr="003808ED" w:rsidRDefault="0045636F" w:rsidP="003808ED">
            <w:pPr>
              <w:spacing w:line="360" w:lineRule="auto"/>
              <w:contextualSpacing/>
              <w:jc w:val="both"/>
              <w:rPr>
                <w:rFonts w:ascii="Times New Roman" w:hAnsi="Times New Roman"/>
                <w:sz w:val="24"/>
                <w:szCs w:val="24"/>
              </w:rPr>
            </w:pPr>
          </w:p>
        </w:tc>
        <w:tc>
          <w:tcPr>
            <w:tcW w:w="1786" w:type="dxa"/>
            <w:gridSpan w:val="2"/>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0,45</w:t>
            </w:r>
          </w:p>
        </w:tc>
      </w:tr>
      <w:tr w:rsidR="0045636F" w:rsidRPr="003808ED" w:rsidTr="0003788B">
        <w:trPr>
          <w:trHeight w:hRule="exact" w:val="856"/>
        </w:trPr>
        <w:tc>
          <w:tcPr>
            <w:tcW w:w="7850" w:type="dxa"/>
            <w:shd w:val="clear" w:color="auto" w:fill="FFFFFF"/>
          </w:tcPr>
          <w:p w:rsidR="0045636F" w:rsidRPr="003808ED" w:rsidRDefault="004C0C3E" w:rsidP="003808ED">
            <w:pPr>
              <w:spacing w:line="360" w:lineRule="auto"/>
              <w:contextualSpacing/>
              <w:jc w:val="both"/>
              <w:rPr>
                <w:rFonts w:ascii="Times New Roman" w:hAnsi="Times New Roman"/>
                <w:sz w:val="24"/>
                <w:szCs w:val="24"/>
              </w:rPr>
            </w:pPr>
            <w:r>
              <w:rPr>
                <w:rFonts w:ascii="Times New Roman" w:hAnsi="Times New Roman"/>
                <w:sz w:val="24"/>
                <w:szCs w:val="24"/>
              </w:rPr>
              <w:t xml:space="preserve">            1</w:t>
            </w:r>
            <w:r w:rsidR="0045636F" w:rsidRPr="003808ED">
              <w:rPr>
                <w:rFonts w:ascii="Times New Roman" w:hAnsi="Times New Roman"/>
                <w:sz w:val="24"/>
                <w:szCs w:val="24"/>
              </w:rPr>
              <w:t>.6       Работа воспитателя дошкольной группы связанная с выполнением функций по работе с семьями воспитанников (коэффициент применяется на ставку работы)</w:t>
            </w:r>
          </w:p>
          <w:p w:rsidR="0045636F" w:rsidRPr="003808ED" w:rsidRDefault="0045636F" w:rsidP="003808ED">
            <w:pPr>
              <w:spacing w:line="360" w:lineRule="auto"/>
              <w:contextualSpacing/>
              <w:jc w:val="both"/>
              <w:rPr>
                <w:rFonts w:ascii="Times New Roman" w:hAnsi="Times New Roman"/>
                <w:sz w:val="24"/>
                <w:szCs w:val="24"/>
              </w:rPr>
            </w:pPr>
          </w:p>
        </w:tc>
        <w:tc>
          <w:tcPr>
            <w:tcW w:w="1786" w:type="dxa"/>
            <w:gridSpan w:val="2"/>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0,1</w:t>
            </w:r>
          </w:p>
          <w:p w:rsidR="0045636F" w:rsidRPr="003808ED" w:rsidRDefault="0045636F" w:rsidP="003808ED">
            <w:pPr>
              <w:spacing w:line="360" w:lineRule="auto"/>
              <w:contextualSpacing/>
              <w:jc w:val="both"/>
              <w:rPr>
                <w:rFonts w:ascii="Times New Roman" w:hAnsi="Times New Roman"/>
                <w:sz w:val="24"/>
                <w:szCs w:val="24"/>
              </w:rPr>
            </w:pPr>
          </w:p>
          <w:p w:rsidR="0045636F" w:rsidRPr="003808ED" w:rsidRDefault="0045636F" w:rsidP="003808ED">
            <w:pPr>
              <w:spacing w:line="360" w:lineRule="auto"/>
              <w:contextualSpacing/>
              <w:jc w:val="both"/>
              <w:rPr>
                <w:rFonts w:ascii="Times New Roman" w:hAnsi="Times New Roman"/>
                <w:sz w:val="24"/>
                <w:szCs w:val="24"/>
              </w:rPr>
            </w:pPr>
          </w:p>
          <w:p w:rsidR="0045636F" w:rsidRPr="003808ED" w:rsidRDefault="0045636F" w:rsidP="003808ED">
            <w:pPr>
              <w:spacing w:line="360" w:lineRule="auto"/>
              <w:contextualSpacing/>
              <w:jc w:val="both"/>
              <w:rPr>
                <w:rFonts w:ascii="Times New Roman" w:hAnsi="Times New Roman"/>
                <w:sz w:val="24"/>
                <w:szCs w:val="24"/>
              </w:rPr>
            </w:pPr>
          </w:p>
          <w:p w:rsidR="0045636F" w:rsidRPr="003808ED" w:rsidRDefault="0045636F" w:rsidP="003808ED">
            <w:pPr>
              <w:spacing w:line="360" w:lineRule="auto"/>
              <w:contextualSpacing/>
              <w:jc w:val="both"/>
              <w:rPr>
                <w:rFonts w:ascii="Times New Roman" w:hAnsi="Times New Roman"/>
                <w:sz w:val="24"/>
                <w:szCs w:val="24"/>
              </w:rPr>
            </w:pPr>
          </w:p>
        </w:tc>
      </w:tr>
      <w:tr w:rsidR="0045636F" w:rsidRPr="003808ED" w:rsidTr="0003788B">
        <w:trPr>
          <w:trHeight w:hRule="exact" w:val="1374"/>
        </w:trPr>
        <w:tc>
          <w:tcPr>
            <w:tcW w:w="7850" w:type="dxa"/>
            <w:shd w:val="clear" w:color="auto" w:fill="FFFFFF"/>
          </w:tcPr>
          <w:p w:rsidR="0045636F" w:rsidRPr="003808ED" w:rsidRDefault="004C0C3E" w:rsidP="003808ED">
            <w:pPr>
              <w:spacing w:line="360" w:lineRule="auto"/>
              <w:contextualSpacing/>
              <w:jc w:val="both"/>
              <w:rPr>
                <w:rFonts w:ascii="Times New Roman" w:hAnsi="Times New Roman"/>
                <w:sz w:val="24"/>
                <w:szCs w:val="24"/>
              </w:rPr>
            </w:pPr>
            <w:r>
              <w:rPr>
                <w:rFonts w:ascii="Times New Roman" w:hAnsi="Times New Roman"/>
                <w:sz w:val="24"/>
                <w:szCs w:val="24"/>
              </w:rPr>
              <w:t xml:space="preserve">            1.</w:t>
            </w:r>
            <w:r w:rsidR="0045636F" w:rsidRPr="003808ED">
              <w:rPr>
                <w:rFonts w:ascii="Times New Roman" w:hAnsi="Times New Roman"/>
                <w:sz w:val="24"/>
                <w:szCs w:val="24"/>
              </w:rPr>
              <w:t>7.     Педагогическим работникам за реализацию основных образовательных программ дошкольного, начального общего, основного общего, среднего общего, дополнительного образования в общеобразовательных организациях (коэффициент применяется по факту нагрузки)</w:t>
            </w:r>
          </w:p>
        </w:tc>
        <w:tc>
          <w:tcPr>
            <w:tcW w:w="1786" w:type="dxa"/>
            <w:gridSpan w:val="2"/>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0,15</w:t>
            </w:r>
          </w:p>
        </w:tc>
      </w:tr>
      <w:tr w:rsidR="0045636F" w:rsidRPr="003808ED" w:rsidTr="0003788B">
        <w:trPr>
          <w:trHeight w:hRule="exact" w:val="351"/>
        </w:trPr>
        <w:tc>
          <w:tcPr>
            <w:tcW w:w="9636" w:type="dxa"/>
            <w:gridSpan w:val="3"/>
            <w:shd w:val="clear" w:color="auto" w:fill="FFFFFF"/>
          </w:tcPr>
          <w:p w:rsidR="0045636F" w:rsidRPr="003808ED" w:rsidRDefault="004C0C3E" w:rsidP="004C0C3E">
            <w:pPr>
              <w:spacing w:line="360" w:lineRule="auto"/>
              <w:contextualSpacing/>
              <w:jc w:val="both"/>
              <w:rPr>
                <w:rFonts w:ascii="Times New Roman" w:hAnsi="Times New Roman"/>
                <w:sz w:val="24"/>
                <w:szCs w:val="24"/>
              </w:rPr>
            </w:pPr>
            <w:r>
              <w:rPr>
                <w:rFonts w:ascii="Times New Roman" w:hAnsi="Times New Roman"/>
                <w:sz w:val="24"/>
                <w:szCs w:val="24"/>
              </w:rPr>
              <w:t>2</w:t>
            </w:r>
            <w:r w:rsidR="0045636F" w:rsidRPr="003808ED">
              <w:rPr>
                <w:rFonts w:ascii="Times New Roman" w:hAnsi="Times New Roman"/>
                <w:sz w:val="24"/>
                <w:szCs w:val="24"/>
              </w:rPr>
              <w:t>Организации дополнительного образования</w:t>
            </w:r>
          </w:p>
          <w:p w:rsidR="0045636F" w:rsidRPr="003808ED" w:rsidRDefault="0045636F" w:rsidP="003808ED">
            <w:pPr>
              <w:spacing w:line="360" w:lineRule="auto"/>
              <w:contextualSpacing/>
              <w:jc w:val="both"/>
              <w:rPr>
                <w:rFonts w:ascii="Times New Roman" w:hAnsi="Times New Roman"/>
                <w:sz w:val="24"/>
                <w:szCs w:val="24"/>
              </w:rPr>
            </w:pPr>
          </w:p>
        </w:tc>
      </w:tr>
      <w:tr w:rsidR="0045636F" w:rsidRPr="003808ED" w:rsidTr="0003788B">
        <w:trPr>
          <w:trHeight w:hRule="exact" w:val="842"/>
        </w:trPr>
        <w:tc>
          <w:tcPr>
            <w:tcW w:w="7964" w:type="dxa"/>
            <w:gridSpan w:val="2"/>
            <w:shd w:val="clear" w:color="auto" w:fill="FFFFFF"/>
          </w:tcPr>
          <w:p w:rsidR="0045636F" w:rsidRPr="003808ED" w:rsidRDefault="004C0C3E" w:rsidP="003808ED">
            <w:pPr>
              <w:spacing w:line="360" w:lineRule="auto"/>
              <w:contextualSpacing/>
              <w:jc w:val="both"/>
              <w:rPr>
                <w:rFonts w:ascii="Times New Roman" w:hAnsi="Times New Roman"/>
                <w:sz w:val="24"/>
                <w:szCs w:val="24"/>
              </w:rPr>
            </w:pPr>
            <w:r>
              <w:rPr>
                <w:rFonts w:ascii="Times New Roman" w:hAnsi="Times New Roman"/>
                <w:sz w:val="24"/>
                <w:szCs w:val="24"/>
              </w:rPr>
              <w:lastRenderedPageBreak/>
              <w:t>2</w:t>
            </w:r>
            <w:r w:rsidR="0045636F" w:rsidRPr="003808ED">
              <w:rPr>
                <w:rFonts w:ascii="Times New Roman" w:hAnsi="Times New Roman"/>
                <w:sz w:val="24"/>
                <w:szCs w:val="24"/>
              </w:rPr>
              <w:t>.1. Педагогическим работникам за работу в учреждении дополнительного образования (коэффициент применяется по факту нагрузки)</w:t>
            </w:r>
          </w:p>
        </w:tc>
        <w:tc>
          <w:tcPr>
            <w:tcW w:w="1672"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0,10</w:t>
            </w:r>
          </w:p>
        </w:tc>
      </w:tr>
      <w:tr w:rsidR="0045636F" w:rsidRPr="003808ED" w:rsidTr="0003788B">
        <w:trPr>
          <w:trHeight w:hRule="exact" w:val="1094"/>
        </w:trPr>
        <w:tc>
          <w:tcPr>
            <w:tcW w:w="7964" w:type="dxa"/>
            <w:gridSpan w:val="2"/>
            <w:shd w:val="clear" w:color="auto" w:fill="FFFFFF"/>
          </w:tcPr>
          <w:p w:rsidR="0045636F" w:rsidRPr="003808ED" w:rsidRDefault="004C0C3E" w:rsidP="004C0C3E">
            <w:pPr>
              <w:spacing w:line="360" w:lineRule="auto"/>
              <w:contextualSpacing/>
              <w:jc w:val="both"/>
              <w:rPr>
                <w:rFonts w:ascii="Times New Roman" w:hAnsi="Times New Roman"/>
                <w:sz w:val="24"/>
                <w:szCs w:val="24"/>
              </w:rPr>
            </w:pPr>
            <w:r>
              <w:rPr>
                <w:rFonts w:ascii="Times New Roman" w:hAnsi="Times New Roman"/>
                <w:sz w:val="24"/>
                <w:szCs w:val="24"/>
              </w:rPr>
              <w:t>.2.</w:t>
            </w:r>
            <w:r w:rsidR="0045636F" w:rsidRPr="003808ED">
              <w:rPr>
                <w:rFonts w:ascii="Times New Roman" w:hAnsi="Times New Roman"/>
                <w:sz w:val="24"/>
                <w:szCs w:val="24"/>
              </w:rPr>
              <w:t xml:space="preserve">2. Педагогическим работникам за реализацию программ </w:t>
            </w:r>
            <w:proofErr w:type="spellStart"/>
            <w:r w:rsidR="0045636F" w:rsidRPr="003808ED">
              <w:rPr>
                <w:rFonts w:ascii="Times New Roman" w:hAnsi="Times New Roman"/>
                <w:sz w:val="24"/>
                <w:szCs w:val="24"/>
              </w:rPr>
              <w:t>общеразвивающей</w:t>
            </w:r>
            <w:proofErr w:type="spellEnd"/>
            <w:r w:rsidR="0045636F" w:rsidRPr="003808ED">
              <w:rPr>
                <w:rFonts w:ascii="Times New Roman" w:hAnsi="Times New Roman"/>
                <w:sz w:val="24"/>
                <w:szCs w:val="24"/>
              </w:rPr>
              <w:t xml:space="preserve"> и </w:t>
            </w:r>
            <w:proofErr w:type="spellStart"/>
            <w:r w:rsidR="0045636F" w:rsidRPr="003808ED">
              <w:rPr>
                <w:rFonts w:ascii="Times New Roman" w:hAnsi="Times New Roman"/>
                <w:sz w:val="24"/>
                <w:szCs w:val="24"/>
              </w:rPr>
              <w:t>предпрофессиональной</w:t>
            </w:r>
            <w:proofErr w:type="spellEnd"/>
            <w:r w:rsidR="0045636F" w:rsidRPr="003808ED">
              <w:rPr>
                <w:rFonts w:ascii="Times New Roman" w:hAnsi="Times New Roman"/>
                <w:sz w:val="24"/>
                <w:szCs w:val="24"/>
              </w:rPr>
              <w:t xml:space="preserve"> направленности в организациях дополнительного образования (коэффициент применяется по факту нагрузки)</w:t>
            </w:r>
          </w:p>
        </w:tc>
        <w:tc>
          <w:tcPr>
            <w:tcW w:w="1672"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0,20</w:t>
            </w:r>
          </w:p>
        </w:tc>
      </w:tr>
    </w:tbl>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2.7. Коэффициент квалификации состоит </w:t>
      </w:r>
      <w:proofErr w:type="gramStart"/>
      <w:r w:rsidRPr="003808ED">
        <w:rPr>
          <w:rFonts w:ascii="Times New Roman" w:hAnsi="Times New Roman"/>
          <w:sz w:val="24"/>
          <w:szCs w:val="24"/>
        </w:rPr>
        <w:t>из</w:t>
      </w:r>
      <w:proofErr w:type="gramEnd"/>
      <w:r w:rsidRPr="003808ED">
        <w:rPr>
          <w:rFonts w:ascii="Times New Roman" w:hAnsi="Times New Roman"/>
          <w:sz w:val="24"/>
          <w:szCs w:val="24"/>
        </w:rPr>
        <w:t>:</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коэффициента за квалификационную категорию; </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коэффициента за ученое звание;</w:t>
      </w:r>
    </w:p>
    <w:p w:rsidR="0045636F" w:rsidRPr="003808ED" w:rsidRDefault="0045636F" w:rsidP="003808ED">
      <w:pPr>
        <w:spacing w:line="360" w:lineRule="auto"/>
        <w:contextualSpacing/>
        <w:jc w:val="both"/>
        <w:rPr>
          <w:rFonts w:ascii="Times New Roman" w:hAnsi="Times New Roman"/>
          <w:sz w:val="24"/>
          <w:szCs w:val="24"/>
        </w:rPr>
      </w:pPr>
      <w:proofErr w:type="gramStart"/>
      <w:r w:rsidRPr="003808ED">
        <w:rPr>
          <w:rFonts w:ascii="Times New Roman" w:hAnsi="Times New Roman"/>
          <w:sz w:val="24"/>
          <w:szCs w:val="24"/>
        </w:rPr>
        <w:t xml:space="preserve">-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w:t>
      </w:r>
      <w:proofErr w:type="gramEnd"/>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w:t>
      </w:r>
      <w:r w:rsidRPr="003808ED">
        <w:rPr>
          <w:rFonts w:ascii="Times New Roman" w:hAnsi="Times New Roman"/>
          <w:sz w:val="24"/>
          <w:szCs w:val="24"/>
        </w:rPr>
        <w:tab/>
      </w:r>
      <w:proofErr w:type="gramStart"/>
      <w:r w:rsidRPr="003808ED">
        <w:rPr>
          <w:rFonts w:ascii="Times New Roman" w:hAnsi="Times New Roman"/>
          <w:sz w:val="24"/>
          <w:szCs w:val="24"/>
        </w:rPr>
        <w:t xml:space="preserve">Коэффициент квалификации для работников образовательных организаций устанавливается путем суммирования коэффициента за квалификационную категорию, коэффициента за ученое звание, коэффициента за государственные награды, правительственные награды РФ, СССР, РСФСР, Украины, Автономной Республики Крым, Республики Крым, ведомственные награды, звания, знаки отличия в труде РФ, СССР, РСФСР, Украины. </w:t>
      </w:r>
      <w:proofErr w:type="gramEnd"/>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ab/>
        <w:t>Коэффициент квалификации применяется на всю фактическую нагрузку работника»</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2.7.1. Коэффициент за квалификационную категорию устанавливается:</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        специалистам;</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руководителям образовательных организаций (по педагогической деятельности).</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Размер коэффициента за квалификационную категорию указан в таблице 3</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Таблица 3</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Размер коэффициента за квалификационную категорию</w:t>
      </w:r>
    </w:p>
    <w:p w:rsidR="0045636F" w:rsidRPr="003808ED" w:rsidRDefault="0045636F" w:rsidP="003808ED">
      <w:pPr>
        <w:spacing w:line="360" w:lineRule="auto"/>
        <w:contextualSpacing/>
        <w:jc w:val="both"/>
        <w:rPr>
          <w:rFonts w:ascii="Times New Roman" w:hAnsi="Times New Roman"/>
          <w:sz w:val="24"/>
          <w:szCs w:val="24"/>
        </w:rPr>
      </w:pP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0"/>
        <w:gridCol w:w="3971"/>
      </w:tblGrid>
      <w:tr w:rsidR="0045636F" w:rsidRPr="003808ED" w:rsidTr="0003788B">
        <w:trPr>
          <w:trHeight w:val="1704"/>
        </w:trPr>
        <w:tc>
          <w:tcPr>
            <w:tcW w:w="5670"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Основание для установления коэффициента</w:t>
            </w:r>
          </w:p>
        </w:tc>
        <w:tc>
          <w:tcPr>
            <w:tcW w:w="3971"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p>
          <w:p w:rsidR="0045636F" w:rsidRPr="003808ED" w:rsidRDefault="0045636F" w:rsidP="003808ED">
            <w:pPr>
              <w:spacing w:line="360" w:lineRule="auto"/>
              <w:contextualSpacing/>
              <w:jc w:val="both"/>
              <w:rPr>
                <w:rFonts w:ascii="Times New Roman" w:hAnsi="Times New Roman"/>
                <w:sz w:val="24"/>
                <w:szCs w:val="24"/>
              </w:rPr>
            </w:pP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Размер коэффициента за квалификационную категорию</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w:t>
            </w:r>
          </w:p>
          <w:p w:rsidR="0045636F" w:rsidRPr="003808ED" w:rsidRDefault="0045636F" w:rsidP="003808ED">
            <w:pPr>
              <w:spacing w:line="360" w:lineRule="auto"/>
              <w:contextualSpacing/>
              <w:jc w:val="both"/>
              <w:rPr>
                <w:rFonts w:ascii="Times New Roman" w:hAnsi="Times New Roman"/>
                <w:sz w:val="24"/>
                <w:szCs w:val="24"/>
              </w:rPr>
            </w:pPr>
          </w:p>
        </w:tc>
      </w:tr>
      <w:tr w:rsidR="0045636F" w:rsidRPr="003808ED" w:rsidTr="0003788B">
        <w:trPr>
          <w:trHeight w:hRule="exact" w:val="331"/>
        </w:trPr>
        <w:tc>
          <w:tcPr>
            <w:tcW w:w="5670"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lastRenderedPageBreak/>
              <w:t>1</w:t>
            </w:r>
          </w:p>
        </w:tc>
        <w:tc>
          <w:tcPr>
            <w:tcW w:w="3971"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2</w:t>
            </w:r>
          </w:p>
        </w:tc>
      </w:tr>
      <w:tr w:rsidR="0045636F" w:rsidRPr="003808ED" w:rsidTr="0003788B">
        <w:trPr>
          <w:trHeight w:hRule="exact" w:val="665"/>
        </w:trPr>
        <w:tc>
          <w:tcPr>
            <w:tcW w:w="5670"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Квалификационная категория (по педагогической деятельности): </w:t>
            </w:r>
          </w:p>
        </w:tc>
        <w:tc>
          <w:tcPr>
            <w:tcW w:w="3971"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p>
        </w:tc>
      </w:tr>
      <w:tr w:rsidR="0045636F" w:rsidRPr="003808ED" w:rsidTr="0003788B">
        <w:trPr>
          <w:trHeight w:hRule="exact" w:val="326"/>
        </w:trPr>
        <w:tc>
          <w:tcPr>
            <w:tcW w:w="5670"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высшая категория</w:t>
            </w:r>
          </w:p>
        </w:tc>
        <w:tc>
          <w:tcPr>
            <w:tcW w:w="3971"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0,35</w:t>
            </w:r>
          </w:p>
        </w:tc>
      </w:tr>
      <w:tr w:rsidR="0045636F" w:rsidRPr="003808ED" w:rsidTr="0003788B">
        <w:trPr>
          <w:trHeight w:hRule="exact" w:val="326"/>
        </w:trPr>
        <w:tc>
          <w:tcPr>
            <w:tcW w:w="5670"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первая категория</w:t>
            </w:r>
          </w:p>
        </w:tc>
        <w:tc>
          <w:tcPr>
            <w:tcW w:w="3971"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0,20</w:t>
            </w:r>
          </w:p>
        </w:tc>
      </w:tr>
      <w:tr w:rsidR="0045636F" w:rsidRPr="003808ED" w:rsidTr="0003788B">
        <w:trPr>
          <w:trHeight w:hRule="exact" w:val="604"/>
        </w:trPr>
        <w:tc>
          <w:tcPr>
            <w:tcW w:w="5670"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Квалификационная категория (прочие специалисты, кроме педагогических работников):</w:t>
            </w:r>
          </w:p>
          <w:p w:rsidR="0045636F" w:rsidRPr="003808ED" w:rsidRDefault="0045636F" w:rsidP="003808ED">
            <w:pPr>
              <w:spacing w:line="360" w:lineRule="auto"/>
              <w:contextualSpacing/>
              <w:jc w:val="both"/>
              <w:rPr>
                <w:rFonts w:ascii="Times New Roman" w:hAnsi="Times New Roman"/>
                <w:sz w:val="24"/>
                <w:szCs w:val="24"/>
              </w:rPr>
            </w:pPr>
          </w:p>
        </w:tc>
        <w:tc>
          <w:tcPr>
            <w:tcW w:w="3971"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p>
        </w:tc>
      </w:tr>
      <w:tr w:rsidR="0045636F" w:rsidRPr="003808ED" w:rsidTr="0003788B">
        <w:trPr>
          <w:trHeight w:hRule="exact" w:val="255"/>
        </w:trPr>
        <w:tc>
          <w:tcPr>
            <w:tcW w:w="5670"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Ведущий</w:t>
            </w:r>
          </w:p>
        </w:tc>
        <w:tc>
          <w:tcPr>
            <w:tcW w:w="3971"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0,20</w:t>
            </w:r>
          </w:p>
        </w:tc>
      </w:tr>
      <w:tr w:rsidR="0045636F" w:rsidRPr="003808ED" w:rsidTr="0003788B">
        <w:trPr>
          <w:trHeight w:hRule="exact" w:val="377"/>
        </w:trPr>
        <w:tc>
          <w:tcPr>
            <w:tcW w:w="5670"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Старший</w:t>
            </w:r>
          </w:p>
        </w:tc>
        <w:tc>
          <w:tcPr>
            <w:tcW w:w="3971"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0,15</w:t>
            </w:r>
          </w:p>
        </w:tc>
      </w:tr>
      <w:tr w:rsidR="0045636F" w:rsidRPr="003808ED" w:rsidTr="0003788B">
        <w:trPr>
          <w:trHeight w:hRule="exact" w:val="439"/>
        </w:trPr>
        <w:tc>
          <w:tcPr>
            <w:tcW w:w="5670"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первая категория</w:t>
            </w:r>
          </w:p>
        </w:tc>
        <w:tc>
          <w:tcPr>
            <w:tcW w:w="3971"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0,10</w:t>
            </w:r>
          </w:p>
        </w:tc>
      </w:tr>
      <w:tr w:rsidR="0045636F" w:rsidRPr="003808ED" w:rsidTr="0003788B">
        <w:trPr>
          <w:trHeight w:hRule="exact" w:val="276"/>
        </w:trPr>
        <w:tc>
          <w:tcPr>
            <w:tcW w:w="5670"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вторая категория</w:t>
            </w:r>
          </w:p>
        </w:tc>
        <w:tc>
          <w:tcPr>
            <w:tcW w:w="3971"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0,05</w:t>
            </w:r>
          </w:p>
        </w:tc>
      </w:tr>
    </w:tbl>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w:t>
      </w:r>
      <w:proofErr w:type="gramStart"/>
      <w:r w:rsidRPr="003808ED">
        <w:rPr>
          <w:rFonts w:ascii="Times New Roman" w:hAnsi="Times New Roman"/>
          <w:sz w:val="24"/>
          <w:szCs w:val="24"/>
        </w:rPr>
        <w:t xml:space="preserve">2.7.2 Коэффициент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устанавливается руководителям и специалистам образовательных организаций. </w:t>
      </w:r>
      <w:proofErr w:type="gramEnd"/>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ab/>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указан в таблице 4.</w:t>
      </w:r>
    </w:p>
    <w:p w:rsidR="0045636F" w:rsidRPr="003808ED" w:rsidRDefault="0045636F" w:rsidP="003808ED">
      <w:pPr>
        <w:spacing w:line="360" w:lineRule="auto"/>
        <w:contextualSpacing/>
        <w:jc w:val="both"/>
        <w:rPr>
          <w:rFonts w:ascii="Times New Roman" w:hAnsi="Times New Roman"/>
          <w:sz w:val="24"/>
          <w:szCs w:val="24"/>
        </w:rPr>
      </w:pPr>
    </w:p>
    <w:p w:rsidR="0045636F" w:rsidRPr="003808ED" w:rsidRDefault="0045636F" w:rsidP="003808ED">
      <w:pPr>
        <w:spacing w:line="360" w:lineRule="auto"/>
        <w:contextualSpacing/>
        <w:jc w:val="both"/>
        <w:rPr>
          <w:rFonts w:ascii="Times New Roman" w:hAnsi="Times New Roman"/>
          <w:sz w:val="24"/>
          <w:szCs w:val="24"/>
        </w:rPr>
      </w:pP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Таблица 4</w:t>
      </w:r>
    </w:p>
    <w:p w:rsidR="0045636F" w:rsidRPr="003808ED" w:rsidRDefault="0045636F" w:rsidP="003808ED">
      <w:pPr>
        <w:spacing w:line="360" w:lineRule="auto"/>
        <w:contextualSpacing/>
        <w:jc w:val="both"/>
        <w:rPr>
          <w:rFonts w:ascii="Times New Roman" w:hAnsi="Times New Roman"/>
          <w:sz w:val="24"/>
          <w:szCs w:val="24"/>
        </w:rPr>
      </w:pPr>
      <w:proofErr w:type="gramStart"/>
      <w:r w:rsidRPr="003808ED">
        <w:rPr>
          <w:rFonts w:ascii="Times New Roman" w:hAnsi="Times New Roman"/>
          <w:sz w:val="24"/>
          <w:szCs w:val="24"/>
        </w:rP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w:t>
      </w:r>
      <w:proofErr w:type="gramEnd"/>
    </w:p>
    <w:p w:rsidR="0045636F" w:rsidRPr="003808ED" w:rsidRDefault="0045636F" w:rsidP="003808ED">
      <w:pPr>
        <w:spacing w:line="360" w:lineRule="auto"/>
        <w:contextualSpacing/>
        <w:jc w:val="both"/>
        <w:rPr>
          <w:rFonts w:ascii="Times New Roman" w:hAnsi="Times New Roman"/>
          <w:sz w:val="24"/>
          <w:szCs w:val="24"/>
        </w:rPr>
      </w:pPr>
    </w:p>
    <w:tbl>
      <w:tblPr>
        <w:tblW w:w="0" w:type="auto"/>
        <w:tblInd w:w="5" w:type="dxa"/>
        <w:tblLayout w:type="fixed"/>
        <w:tblCellMar>
          <w:left w:w="0" w:type="dxa"/>
          <w:right w:w="0" w:type="dxa"/>
        </w:tblCellMar>
        <w:tblLook w:val="0000"/>
      </w:tblPr>
      <w:tblGrid>
        <w:gridCol w:w="4706"/>
        <w:gridCol w:w="4887"/>
      </w:tblGrid>
      <w:tr w:rsidR="0045636F" w:rsidRPr="003808ED" w:rsidTr="0003788B">
        <w:trPr>
          <w:trHeight w:hRule="exact" w:val="1976"/>
        </w:trPr>
        <w:tc>
          <w:tcPr>
            <w:tcW w:w="4706"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Основание для установления коэффициента</w:t>
            </w:r>
          </w:p>
        </w:tc>
        <w:tc>
          <w:tcPr>
            <w:tcW w:w="4887"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proofErr w:type="gramStart"/>
            <w:r w:rsidRPr="003808ED">
              <w:rPr>
                <w:rFonts w:ascii="Times New Roman" w:hAnsi="Times New Roman"/>
                <w:sz w:val="24"/>
                <w:szCs w:val="24"/>
              </w:rP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w:t>
            </w:r>
            <w:proofErr w:type="gramEnd"/>
          </w:p>
        </w:tc>
      </w:tr>
      <w:tr w:rsidR="0045636F" w:rsidRPr="003808ED" w:rsidTr="0003788B">
        <w:trPr>
          <w:trHeight w:hRule="exact" w:val="331"/>
        </w:trPr>
        <w:tc>
          <w:tcPr>
            <w:tcW w:w="4706"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1</w:t>
            </w:r>
          </w:p>
        </w:tc>
        <w:tc>
          <w:tcPr>
            <w:tcW w:w="4887"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2</w:t>
            </w:r>
          </w:p>
        </w:tc>
      </w:tr>
      <w:tr w:rsidR="0045636F" w:rsidRPr="003808ED" w:rsidTr="0003788B">
        <w:trPr>
          <w:trHeight w:hRule="exact" w:val="1474"/>
        </w:trPr>
        <w:tc>
          <w:tcPr>
            <w:tcW w:w="4706"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b/>
                <w:sz w:val="24"/>
                <w:szCs w:val="24"/>
              </w:rPr>
            </w:pPr>
            <w:proofErr w:type="gramStart"/>
            <w:r w:rsidRPr="003808ED">
              <w:rPr>
                <w:rFonts w:ascii="Times New Roman" w:hAnsi="Times New Roman"/>
                <w:sz w:val="24"/>
                <w:szCs w:val="24"/>
              </w:rPr>
              <w:lastRenderedPageBreak/>
              <w:t>Государственные награды (высшие звания, ордена, медали, знаки отличия, почетные звания), правительственные награды (медали, грамоты, благодарности) РФ, СССР, РСФСР, Украины, в том числе:</w:t>
            </w:r>
            <w:proofErr w:type="gramEnd"/>
          </w:p>
        </w:tc>
        <w:tc>
          <w:tcPr>
            <w:tcW w:w="4887"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p>
        </w:tc>
      </w:tr>
      <w:tr w:rsidR="0045636F" w:rsidRPr="003808ED" w:rsidTr="0003788B">
        <w:trPr>
          <w:trHeight w:hRule="exact" w:val="288"/>
        </w:trPr>
        <w:tc>
          <w:tcPr>
            <w:tcW w:w="4706"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Высшие звания</w:t>
            </w:r>
          </w:p>
        </w:tc>
        <w:tc>
          <w:tcPr>
            <w:tcW w:w="4887"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0,50</w:t>
            </w:r>
          </w:p>
        </w:tc>
      </w:tr>
      <w:tr w:rsidR="0045636F" w:rsidRPr="003808ED" w:rsidTr="0003788B">
        <w:trPr>
          <w:trHeight w:hRule="exact" w:val="369"/>
        </w:trPr>
        <w:tc>
          <w:tcPr>
            <w:tcW w:w="4706"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ордена, медали, знаки отличия</w:t>
            </w:r>
          </w:p>
        </w:tc>
        <w:tc>
          <w:tcPr>
            <w:tcW w:w="4887"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0,40</w:t>
            </w:r>
          </w:p>
        </w:tc>
      </w:tr>
      <w:tr w:rsidR="0045636F" w:rsidRPr="003808ED" w:rsidTr="0003788B">
        <w:trPr>
          <w:trHeight w:hRule="exact" w:val="353"/>
        </w:trPr>
        <w:tc>
          <w:tcPr>
            <w:tcW w:w="4706"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почетные звания:</w:t>
            </w:r>
          </w:p>
        </w:tc>
        <w:tc>
          <w:tcPr>
            <w:tcW w:w="4887"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p>
        </w:tc>
      </w:tr>
      <w:tr w:rsidR="0045636F" w:rsidRPr="003808ED" w:rsidTr="0003788B">
        <w:trPr>
          <w:trHeight w:hRule="exact" w:val="379"/>
        </w:trPr>
        <w:tc>
          <w:tcPr>
            <w:tcW w:w="4706"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«Народный...»</w:t>
            </w:r>
          </w:p>
        </w:tc>
        <w:tc>
          <w:tcPr>
            <w:tcW w:w="4887"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0,40</w:t>
            </w:r>
          </w:p>
        </w:tc>
      </w:tr>
      <w:tr w:rsidR="0045636F" w:rsidRPr="003808ED" w:rsidTr="0003788B">
        <w:trPr>
          <w:trHeight w:hRule="exact" w:val="379"/>
        </w:trPr>
        <w:tc>
          <w:tcPr>
            <w:tcW w:w="4706"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«Заслуженный...»</w:t>
            </w:r>
          </w:p>
        </w:tc>
        <w:tc>
          <w:tcPr>
            <w:tcW w:w="4887"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0,30</w:t>
            </w:r>
          </w:p>
        </w:tc>
      </w:tr>
      <w:tr w:rsidR="0045636F" w:rsidRPr="003808ED" w:rsidTr="0003788B">
        <w:trPr>
          <w:trHeight w:hRule="exact" w:val="567"/>
        </w:trPr>
        <w:tc>
          <w:tcPr>
            <w:tcW w:w="4706"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почетные грамоты, благодарности РФ, Украины, СССР, РСФСР </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0,05</w:t>
            </w:r>
          </w:p>
        </w:tc>
      </w:tr>
      <w:tr w:rsidR="0045636F" w:rsidRPr="003808ED" w:rsidTr="0003788B">
        <w:trPr>
          <w:trHeight w:hRule="exact" w:val="902"/>
        </w:trPr>
        <w:tc>
          <w:tcPr>
            <w:tcW w:w="4706"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Государственные награды Автономной Республики Крым, Республики Крым, в том числе:</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p>
        </w:tc>
      </w:tr>
      <w:tr w:rsidR="0045636F" w:rsidRPr="003808ED" w:rsidTr="0003788B">
        <w:trPr>
          <w:trHeight w:hRule="exact" w:val="354"/>
        </w:trPr>
        <w:tc>
          <w:tcPr>
            <w:tcW w:w="4706"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b/>
                <w:sz w:val="24"/>
                <w:szCs w:val="24"/>
              </w:rPr>
            </w:pPr>
            <w:r w:rsidRPr="003808ED">
              <w:rPr>
                <w:rFonts w:ascii="Times New Roman" w:hAnsi="Times New Roman"/>
                <w:sz w:val="24"/>
                <w:szCs w:val="24"/>
              </w:rPr>
              <w:t>ордена, медали, знаки отличия</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0,30</w:t>
            </w:r>
          </w:p>
        </w:tc>
      </w:tr>
      <w:tr w:rsidR="0045636F" w:rsidRPr="003808ED" w:rsidTr="0003788B">
        <w:trPr>
          <w:trHeight w:hRule="exact" w:val="367"/>
        </w:trPr>
        <w:tc>
          <w:tcPr>
            <w:tcW w:w="4706"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Почетные звания:</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p>
        </w:tc>
      </w:tr>
      <w:tr w:rsidR="0045636F" w:rsidRPr="003808ED" w:rsidTr="0003788B">
        <w:trPr>
          <w:trHeight w:hRule="exact" w:val="365"/>
        </w:trPr>
        <w:tc>
          <w:tcPr>
            <w:tcW w:w="4706"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«Народный...»</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0,25</w:t>
            </w:r>
          </w:p>
        </w:tc>
      </w:tr>
      <w:tr w:rsidR="0045636F" w:rsidRPr="003808ED" w:rsidTr="0003788B">
        <w:trPr>
          <w:trHeight w:hRule="exact" w:val="362"/>
        </w:trPr>
        <w:tc>
          <w:tcPr>
            <w:tcW w:w="4706"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«Заслуженный...»</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0,20</w:t>
            </w:r>
          </w:p>
        </w:tc>
      </w:tr>
      <w:tr w:rsidR="0045636F" w:rsidRPr="003808ED" w:rsidTr="0003788B">
        <w:trPr>
          <w:trHeight w:hRule="exact" w:val="347"/>
        </w:trPr>
        <w:tc>
          <w:tcPr>
            <w:tcW w:w="4706"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почетные грамоты, благодарности </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0,05</w:t>
            </w:r>
          </w:p>
          <w:p w:rsidR="0045636F" w:rsidRPr="003808ED" w:rsidRDefault="0045636F" w:rsidP="003808ED">
            <w:pPr>
              <w:spacing w:line="360" w:lineRule="auto"/>
              <w:contextualSpacing/>
              <w:jc w:val="both"/>
              <w:rPr>
                <w:rFonts w:ascii="Times New Roman" w:hAnsi="Times New Roman"/>
                <w:sz w:val="24"/>
                <w:szCs w:val="24"/>
              </w:rPr>
            </w:pPr>
          </w:p>
        </w:tc>
      </w:tr>
      <w:tr w:rsidR="0045636F" w:rsidRPr="003808ED" w:rsidTr="0003788B">
        <w:trPr>
          <w:trHeight w:hRule="exact" w:val="1995"/>
        </w:trPr>
        <w:tc>
          <w:tcPr>
            <w:tcW w:w="4706"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proofErr w:type="gramStart"/>
            <w:r w:rsidRPr="003808ED">
              <w:rPr>
                <w:rFonts w:ascii="Times New Roman" w:hAnsi="Times New Roman"/>
                <w:sz w:val="24"/>
                <w:szCs w:val="24"/>
              </w:rPr>
              <w:t xml:space="preserve">Ведомственные награды, звания, знаки отличия в труде (медали, почетные знаки, нагрудные знаки, почетные спортивные звания, спортивные звания, почетные грамоты, </w:t>
            </w:r>
            <w:proofErr w:type="gramEnd"/>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грамоты, благодарности) министерств и ведомств РФ, СССР, РСФСР, Украины, в том числе:</w:t>
            </w:r>
          </w:p>
        </w:tc>
        <w:tc>
          <w:tcPr>
            <w:tcW w:w="4887"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p>
        </w:tc>
      </w:tr>
      <w:tr w:rsidR="0045636F" w:rsidRPr="003808ED" w:rsidTr="0003788B">
        <w:trPr>
          <w:trHeight w:hRule="exact" w:val="362"/>
        </w:trPr>
        <w:tc>
          <w:tcPr>
            <w:tcW w:w="4706"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Медали</w:t>
            </w:r>
          </w:p>
        </w:tc>
        <w:tc>
          <w:tcPr>
            <w:tcW w:w="4887"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0,25</w:t>
            </w:r>
          </w:p>
        </w:tc>
      </w:tr>
      <w:tr w:rsidR="0045636F" w:rsidRPr="003808ED" w:rsidTr="0003788B">
        <w:trPr>
          <w:trHeight w:hRule="exact" w:val="541"/>
        </w:trPr>
        <w:tc>
          <w:tcPr>
            <w:tcW w:w="4706"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нагрудный знак «Почетный работник...»</w:t>
            </w:r>
          </w:p>
        </w:tc>
        <w:tc>
          <w:tcPr>
            <w:tcW w:w="4887"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0,20</w:t>
            </w:r>
          </w:p>
          <w:p w:rsidR="0045636F" w:rsidRPr="003808ED" w:rsidRDefault="0045636F" w:rsidP="003808ED">
            <w:pPr>
              <w:spacing w:line="360" w:lineRule="auto"/>
              <w:contextualSpacing/>
              <w:jc w:val="both"/>
              <w:rPr>
                <w:rFonts w:ascii="Times New Roman" w:hAnsi="Times New Roman"/>
                <w:sz w:val="24"/>
                <w:szCs w:val="24"/>
              </w:rPr>
            </w:pPr>
          </w:p>
        </w:tc>
      </w:tr>
      <w:tr w:rsidR="0045636F" w:rsidRPr="003808ED" w:rsidTr="0003788B">
        <w:trPr>
          <w:trHeight w:hRule="exact" w:val="389"/>
        </w:trPr>
        <w:tc>
          <w:tcPr>
            <w:tcW w:w="4706"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Почетные спортивные звания:</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p>
        </w:tc>
      </w:tr>
      <w:tr w:rsidR="0045636F" w:rsidRPr="003808ED" w:rsidTr="0003788B">
        <w:trPr>
          <w:trHeight w:hRule="exact" w:val="335"/>
        </w:trPr>
        <w:tc>
          <w:tcPr>
            <w:tcW w:w="4706"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«Заслуженный мастер спорта...»</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0,20</w:t>
            </w:r>
          </w:p>
        </w:tc>
      </w:tr>
      <w:tr w:rsidR="0045636F" w:rsidRPr="003808ED" w:rsidTr="0003788B">
        <w:trPr>
          <w:trHeight w:hRule="exact" w:val="318"/>
        </w:trPr>
        <w:tc>
          <w:tcPr>
            <w:tcW w:w="4706"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«Заслуженный тренер…»</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0,20</w:t>
            </w:r>
          </w:p>
        </w:tc>
      </w:tr>
      <w:tr w:rsidR="0045636F" w:rsidRPr="003808ED" w:rsidTr="0003788B">
        <w:trPr>
          <w:trHeight w:hRule="exact" w:val="288"/>
        </w:trPr>
        <w:tc>
          <w:tcPr>
            <w:tcW w:w="4706"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Спортивные звания:</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p>
        </w:tc>
      </w:tr>
      <w:tr w:rsidR="0045636F" w:rsidRPr="003808ED" w:rsidTr="0003788B">
        <w:trPr>
          <w:trHeight w:hRule="exact" w:val="620"/>
        </w:trPr>
        <w:tc>
          <w:tcPr>
            <w:tcW w:w="4706"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«Мастер спорта международного класса... »</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0,15</w:t>
            </w:r>
          </w:p>
        </w:tc>
      </w:tr>
      <w:tr w:rsidR="0045636F" w:rsidRPr="003808ED" w:rsidTr="0003788B">
        <w:trPr>
          <w:trHeight w:hRule="exact" w:val="365"/>
        </w:trPr>
        <w:tc>
          <w:tcPr>
            <w:tcW w:w="4706"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«Мастер спорта...»</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0,10</w:t>
            </w:r>
          </w:p>
        </w:tc>
      </w:tr>
      <w:tr w:rsidR="0045636F" w:rsidRPr="003808ED" w:rsidTr="0003788B">
        <w:trPr>
          <w:trHeight w:hRule="exact" w:val="335"/>
        </w:trPr>
        <w:tc>
          <w:tcPr>
            <w:tcW w:w="4706"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«Гроссмейстер...»</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0,10</w:t>
            </w:r>
          </w:p>
        </w:tc>
      </w:tr>
      <w:tr w:rsidR="0045636F" w:rsidRPr="003808ED" w:rsidTr="0003788B">
        <w:trPr>
          <w:trHeight w:hRule="exact" w:val="389"/>
        </w:trPr>
        <w:tc>
          <w:tcPr>
            <w:tcW w:w="4706"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иные нагрудные знаки</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0,05</w:t>
            </w:r>
          </w:p>
        </w:tc>
      </w:tr>
      <w:tr w:rsidR="0045636F" w:rsidRPr="003808ED" w:rsidTr="0003788B">
        <w:trPr>
          <w:trHeight w:hRule="exact" w:val="623"/>
        </w:trPr>
        <w:tc>
          <w:tcPr>
            <w:tcW w:w="4706"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почетные грамоты, грамоты,             </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благодарности</w:t>
            </w: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0,05</w:t>
            </w:r>
          </w:p>
        </w:tc>
      </w:tr>
    </w:tbl>
    <w:p w:rsidR="0045636F" w:rsidRPr="003808ED" w:rsidRDefault="0045636F" w:rsidP="00237D97">
      <w:pPr>
        <w:tabs>
          <w:tab w:val="left" w:pos="3960"/>
        </w:tabs>
        <w:spacing w:line="360" w:lineRule="auto"/>
        <w:contextualSpacing/>
        <w:jc w:val="both"/>
        <w:rPr>
          <w:rFonts w:ascii="Times New Roman" w:hAnsi="Times New Roman"/>
          <w:sz w:val="24"/>
          <w:szCs w:val="24"/>
        </w:rPr>
      </w:pPr>
      <w:proofErr w:type="gramStart"/>
      <w:r w:rsidRPr="003808ED">
        <w:rPr>
          <w:rFonts w:ascii="Times New Roman" w:hAnsi="Times New Roman"/>
          <w:sz w:val="24"/>
          <w:szCs w:val="24"/>
        </w:rPr>
        <w:t xml:space="preserve">* Коэффициент за государственную, правительственную награду Российской Федерации, СССР, РСФСР, Украины, Автономной Республики Крым, Республики Крым или </w:t>
      </w:r>
      <w:r w:rsidRPr="003808ED">
        <w:rPr>
          <w:rFonts w:ascii="Times New Roman" w:hAnsi="Times New Roman"/>
          <w:sz w:val="24"/>
          <w:szCs w:val="24"/>
        </w:rPr>
        <w:lastRenderedPageBreak/>
        <w:t xml:space="preserve">ведомственную награду, звание, знак отличия в труде устанавливается при наличии у работника учреждения государственной, правительственной награды Российской Федерации, СССР, РСФСР, Украины, Автономной Республики Крым, Республики Крым или ведомственной награды, звания, знака отличия в труде, соответствующего профилю учреждения или выполняемой работе. </w:t>
      </w:r>
      <w:proofErr w:type="gramEnd"/>
    </w:p>
    <w:p w:rsidR="0045636F" w:rsidRPr="003808ED" w:rsidRDefault="0045636F" w:rsidP="003808ED">
      <w:pPr>
        <w:spacing w:line="360" w:lineRule="auto"/>
        <w:contextualSpacing/>
        <w:jc w:val="both"/>
        <w:rPr>
          <w:rFonts w:ascii="Times New Roman" w:hAnsi="Times New Roman"/>
          <w:sz w:val="24"/>
          <w:szCs w:val="24"/>
        </w:rPr>
      </w:pPr>
      <w:proofErr w:type="gramStart"/>
      <w:r w:rsidRPr="003808ED">
        <w:rPr>
          <w:rFonts w:ascii="Times New Roman" w:hAnsi="Times New Roman"/>
          <w:sz w:val="24"/>
          <w:szCs w:val="24"/>
        </w:rPr>
        <w:t>При наличии нескольких оснований для установления коэффициента за государственные награды (высшие звания, знаки особого отличия, ордена, медали, знаки отличия), правительственные награды (медали, грамоты, благодарности) РФ, СССР, РСФСР, Украины, Автономной Республики Крым, Республики Крым, ведомственные награды, звания, знаки отличия в труде (медали, почетные знаки, нагрудные знаки, спортивные звания, почетные грамоты, благодарности) РФ, СССР, РСФСР, Украины коэффициент устанавливается по одному из оснований</w:t>
      </w:r>
      <w:proofErr w:type="gramEnd"/>
      <w:r w:rsidRPr="003808ED">
        <w:rPr>
          <w:rFonts w:ascii="Times New Roman" w:hAnsi="Times New Roman"/>
          <w:sz w:val="24"/>
          <w:szCs w:val="24"/>
        </w:rPr>
        <w:t xml:space="preserve"> в максимальном размере.</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ab/>
        <w:t xml:space="preserve">2.8. Коэффициент масштаба управления устанавливается приказом </w:t>
      </w:r>
      <w:proofErr w:type="gramStart"/>
      <w:r w:rsidRPr="003808ED">
        <w:rPr>
          <w:rFonts w:ascii="Times New Roman" w:hAnsi="Times New Roman"/>
          <w:sz w:val="24"/>
          <w:szCs w:val="24"/>
        </w:rPr>
        <w:t>органа Администрации города Алушты Республики</w:t>
      </w:r>
      <w:proofErr w:type="gramEnd"/>
      <w:r w:rsidRPr="003808ED">
        <w:rPr>
          <w:rFonts w:ascii="Times New Roman" w:hAnsi="Times New Roman"/>
          <w:sz w:val="24"/>
          <w:szCs w:val="24"/>
        </w:rPr>
        <w:t xml:space="preserve"> Крым, осуществляющего функции и полномочия учредителя, на основе отнесения организации к группе по оплате труда в соответствии с Порядком отнесения к группам по оплате труда руководителей муниципальных образовательных организаций муниципального образования городской округ Алушта Республики Крым.           </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Размер коэффициента масштаба управления указан в таблице 5.</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Таблица 5</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Размер коэффициента масштаба управления</w:t>
      </w:r>
    </w:p>
    <w:tbl>
      <w:tblPr>
        <w:tblW w:w="9593" w:type="dxa"/>
        <w:tblInd w:w="5" w:type="dxa"/>
        <w:tblLayout w:type="fixed"/>
        <w:tblCellMar>
          <w:left w:w="0" w:type="dxa"/>
          <w:right w:w="0" w:type="dxa"/>
        </w:tblCellMar>
        <w:tblLook w:val="0000"/>
      </w:tblPr>
      <w:tblGrid>
        <w:gridCol w:w="3408"/>
        <w:gridCol w:w="6185"/>
      </w:tblGrid>
      <w:tr w:rsidR="0045636F" w:rsidRPr="003808ED" w:rsidTr="0003788B">
        <w:trPr>
          <w:trHeight w:hRule="exact" w:val="590"/>
        </w:trPr>
        <w:tc>
          <w:tcPr>
            <w:tcW w:w="3408"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Группа по оплате труда</w:t>
            </w:r>
          </w:p>
        </w:tc>
        <w:tc>
          <w:tcPr>
            <w:tcW w:w="6185"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Размер коэффициента масштаба управления в образовательных организациях</w:t>
            </w:r>
          </w:p>
        </w:tc>
      </w:tr>
      <w:tr w:rsidR="0045636F" w:rsidRPr="003808ED" w:rsidTr="0003788B">
        <w:trPr>
          <w:trHeight w:hRule="exact" w:val="331"/>
        </w:trPr>
        <w:tc>
          <w:tcPr>
            <w:tcW w:w="3408"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Группа 1</w:t>
            </w:r>
          </w:p>
        </w:tc>
        <w:tc>
          <w:tcPr>
            <w:tcW w:w="6185"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0,30</w:t>
            </w:r>
          </w:p>
        </w:tc>
      </w:tr>
      <w:tr w:rsidR="0045636F" w:rsidRPr="003808ED" w:rsidTr="0003788B">
        <w:trPr>
          <w:trHeight w:hRule="exact" w:val="331"/>
        </w:trPr>
        <w:tc>
          <w:tcPr>
            <w:tcW w:w="3408"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Группа 2</w:t>
            </w:r>
          </w:p>
        </w:tc>
        <w:tc>
          <w:tcPr>
            <w:tcW w:w="6185"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0,20</w:t>
            </w:r>
          </w:p>
        </w:tc>
      </w:tr>
      <w:tr w:rsidR="0045636F" w:rsidRPr="003808ED" w:rsidTr="0003788B">
        <w:trPr>
          <w:trHeight w:hRule="exact" w:val="331"/>
        </w:trPr>
        <w:tc>
          <w:tcPr>
            <w:tcW w:w="3408"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Группа 3</w:t>
            </w:r>
          </w:p>
        </w:tc>
        <w:tc>
          <w:tcPr>
            <w:tcW w:w="6185"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0,10</w:t>
            </w:r>
          </w:p>
        </w:tc>
      </w:tr>
      <w:tr w:rsidR="0045636F" w:rsidRPr="003808ED" w:rsidTr="0003788B">
        <w:trPr>
          <w:trHeight w:hRule="exact" w:val="341"/>
        </w:trPr>
        <w:tc>
          <w:tcPr>
            <w:tcW w:w="3408"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Группа 4</w:t>
            </w:r>
          </w:p>
        </w:tc>
        <w:tc>
          <w:tcPr>
            <w:tcW w:w="6185"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0,05</w:t>
            </w:r>
          </w:p>
        </w:tc>
      </w:tr>
    </w:tbl>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2.9. Коэффициент уровня управления устанавливается работнику на основе отнесения занимаемой должности к уровню управления.</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Размер коэффициента уровня управления указан в таблице 6.</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Таблица 6</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Размер коэффициента уровня управления</w:t>
      </w:r>
    </w:p>
    <w:tbl>
      <w:tblPr>
        <w:tblW w:w="9774" w:type="dxa"/>
        <w:tblInd w:w="5" w:type="dxa"/>
        <w:tblLayout w:type="fixed"/>
        <w:tblCellMar>
          <w:left w:w="0" w:type="dxa"/>
          <w:right w:w="0" w:type="dxa"/>
        </w:tblCellMar>
        <w:tblLook w:val="0000"/>
      </w:tblPr>
      <w:tblGrid>
        <w:gridCol w:w="5611"/>
        <w:gridCol w:w="4163"/>
      </w:tblGrid>
      <w:tr w:rsidR="0045636F" w:rsidRPr="003808ED" w:rsidTr="0003788B">
        <w:trPr>
          <w:trHeight w:hRule="exact" w:val="887"/>
        </w:trPr>
        <w:tc>
          <w:tcPr>
            <w:tcW w:w="5611"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lastRenderedPageBreak/>
              <w:t>Уровень управления</w:t>
            </w:r>
          </w:p>
        </w:tc>
        <w:tc>
          <w:tcPr>
            <w:tcW w:w="4163"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Размер коэффициента уровня управления в </w:t>
            </w:r>
            <w:proofErr w:type="gramStart"/>
            <w:r w:rsidRPr="003808ED">
              <w:rPr>
                <w:rFonts w:ascii="Times New Roman" w:hAnsi="Times New Roman"/>
                <w:sz w:val="24"/>
                <w:szCs w:val="24"/>
              </w:rPr>
              <w:t>образовательных</w:t>
            </w:r>
            <w:proofErr w:type="gramEnd"/>
            <w:r w:rsidRPr="003808ED">
              <w:rPr>
                <w:rFonts w:ascii="Times New Roman" w:hAnsi="Times New Roman"/>
                <w:sz w:val="24"/>
                <w:szCs w:val="24"/>
              </w:rPr>
              <w:t xml:space="preserve"> организация</w:t>
            </w:r>
          </w:p>
        </w:tc>
      </w:tr>
      <w:tr w:rsidR="0045636F" w:rsidRPr="003808ED" w:rsidTr="0003788B">
        <w:trPr>
          <w:trHeight w:hRule="exact" w:val="331"/>
        </w:trPr>
        <w:tc>
          <w:tcPr>
            <w:tcW w:w="5611"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Уровень 1  - руководитель организации </w:t>
            </w:r>
          </w:p>
        </w:tc>
        <w:tc>
          <w:tcPr>
            <w:tcW w:w="4163"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1,00</w:t>
            </w:r>
          </w:p>
        </w:tc>
      </w:tr>
      <w:tr w:rsidR="0045636F" w:rsidRPr="003808ED" w:rsidTr="0003788B">
        <w:trPr>
          <w:trHeight w:hRule="exact" w:val="938"/>
        </w:trPr>
        <w:tc>
          <w:tcPr>
            <w:tcW w:w="5611"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Уровень 2  - заместители руководителя организации, главный бухгалтер, главный инженер, другие главные специалисты</w:t>
            </w:r>
          </w:p>
        </w:tc>
        <w:tc>
          <w:tcPr>
            <w:tcW w:w="4163"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0,80</w:t>
            </w:r>
          </w:p>
        </w:tc>
      </w:tr>
      <w:tr w:rsidR="0045636F" w:rsidRPr="003808ED" w:rsidTr="0003788B">
        <w:trPr>
          <w:trHeight w:hRule="exact" w:val="1535"/>
        </w:trPr>
        <w:tc>
          <w:tcPr>
            <w:tcW w:w="5611"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Уровень 3 - иные должности руководителей (начальники отделов, руководители структурных подразделений)</w:t>
            </w:r>
          </w:p>
        </w:tc>
        <w:tc>
          <w:tcPr>
            <w:tcW w:w="4163"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0,30</w:t>
            </w:r>
          </w:p>
        </w:tc>
      </w:tr>
    </w:tbl>
    <w:p w:rsidR="0045636F" w:rsidRPr="003808ED" w:rsidRDefault="0045636F" w:rsidP="003808ED">
      <w:pPr>
        <w:spacing w:line="360" w:lineRule="auto"/>
        <w:contextualSpacing/>
        <w:jc w:val="both"/>
        <w:rPr>
          <w:rFonts w:ascii="Times New Roman" w:hAnsi="Times New Roman"/>
          <w:b/>
          <w:bCs/>
          <w:sz w:val="24"/>
          <w:szCs w:val="24"/>
        </w:rPr>
      </w:pPr>
      <w:bookmarkStart w:id="2" w:name="bookmark2"/>
    </w:p>
    <w:p w:rsidR="0045636F" w:rsidRPr="003808ED" w:rsidRDefault="0045636F" w:rsidP="003808ED">
      <w:pPr>
        <w:spacing w:line="360" w:lineRule="auto"/>
        <w:contextualSpacing/>
        <w:jc w:val="both"/>
        <w:rPr>
          <w:rFonts w:ascii="Times New Roman" w:hAnsi="Times New Roman"/>
          <w:b/>
          <w:bCs/>
          <w:sz w:val="24"/>
          <w:szCs w:val="24"/>
        </w:rPr>
      </w:pPr>
      <w:r w:rsidRPr="003808ED">
        <w:rPr>
          <w:rFonts w:ascii="Times New Roman" w:hAnsi="Times New Roman"/>
          <w:b/>
          <w:bCs/>
          <w:sz w:val="24"/>
          <w:szCs w:val="24"/>
        </w:rPr>
        <w:t>3. Тарифные ставки (оклады) рабочих</w:t>
      </w:r>
      <w:bookmarkEnd w:id="2"/>
    </w:p>
    <w:p w:rsidR="0045636F" w:rsidRPr="003808ED" w:rsidRDefault="0045636F" w:rsidP="003808ED">
      <w:pPr>
        <w:numPr>
          <w:ilvl w:val="1"/>
          <w:numId w:val="3"/>
        </w:numPr>
        <w:spacing w:line="360" w:lineRule="auto"/>
        <w:contextualSpacing/>
        <w:jc w:val="both"/>
        <w:rPr>
          <w:rFonts w:ascii="Times New Roman" w:hAnsi="Times New Roman"/>
          <w:sz w:val="24"/>
          <w:szCs w:val="24"/>
        </w:rPr>
      </w:pPr>
      <w:r w:rsidRPr="003808ED">
        <w:rPr>
          <w:rFonts w:ascii="Times New Roman" w:hAnsi="Times New Roman"/>
          <w:sz w:val="24"/>
          <w:szCs w:val="24"/>
        </w:rPr>
        <w:t>Оплата труда рабочих осуществляется на основе Тарифной сетки по оплате труда рабочих образовательной организации (таблица 7).</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Таблица 7</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Тарифная сетка по оплате труда рабочих образовательной организации</w:t>
      </w:r>
    </w:p>
    <w:tbl>
      <w:tblPr>
        <w:tblW w:w="9181" w:type="dxa"/>
        <w:tblInd w:w="5" w:type="dxa"/>
        <w:tblLayout w:type="fixed"/>
        <w:tblCellMar>
          <w:left w:w="0" w:type="dxa"/>
          <w:right w:w="0" w:type="dxa"/>
        </w:tblCellMar>
        <w:tblLook w:val="0000"/>
      </w:tblPr>
      <w:tblGrid>
        <w:gridCol w:w="2977"/>
        <w:gridCol w:w="691"/>
        <w:gridCol w:w="676"/>
        <w:gridCol w:w="724"/>
        <w:gridCol w:w="840"/>
        <w:gridCol w:w="989"/>
        <w:gridCol w:w="758"/>
        <w:gridCol w:w="758"/>
        <w:gridCol w:w="768"/>
      </w:tblGrid>
      <w:tr w:rsidR="0045636F" w:rsidRPr="003808ED" w:rsidTr="0003788B">
        <w:trPr>
          <w:trHeight w:hRule="exact" w:val="579"/>
        </w:trPr>
        <w:tc>
          <w:tcPr>
            <w:tcW w:w="2977"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Разряды оплаты       </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труда</w:t>
            </w:r>
          </w:p>
        </w:tc>
        <w:tc>
          <w:tcPr>
            <w:tcW w:w="691"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1</w:t>
            </w:r>
          </w:p>
        </w:tc>
        <w:tc>
          <w:tcPr>
            <w:tcW w:w="676"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2</w:t>
            </w:r>
          </w:p>
        </w:tc>
        <w:tc>
          <w:tcPr>
            <w:tcW w:w="724"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3</w:t>
            </w:r>
          </w:p>
        </w:tc>
        <w:tc>
          <w:tcPr>
            <w:tcW w:w="840"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4</w:t>
            </w:r>
          </w:p>
        </w:tc>
        <w:tc>
          <w:tcPr>
            <w:tcW w:w="989"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5</w:t>
            </w:r>
          </w:p>
        </w:tc>
        <w:tc>
          <w:tcPr>
            <w:tcW w:w="758"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6</w:t>
            </w:r>
          </w:p>
        </w:tc>
        <w:tc>
          <w:tcPr>
            <w:tcW w:w="758" w:type="dxa"/>
            <w:tcBorders>
              <w:top w:val="single" w:sz="4" w:space="0" w:color="auto"/>
              <w:left w:val="single" w:sz="4" w:space="0" w:color="auto"/>
              <w:bottom w:val="nil"/>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7</w:t>
            </w:r>
          </w:p>
        </w:tc>
        <w:tc>
          <w:tcPr>
            <w:tcW w:w="768" w:type="dxa"/>
            <w:tcBorders>
              <w:top w:val="single" w:sz="4" w:space="0" w:color="auto"/>
              <w:left w:val="single" w:sz="4" w:space="0" w:color="auto"/>
              <w:bottom w:val="nil"/>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8</w:t>
            </w:r>
          </w:p>
        </w:tc>
      </w:tr>
      <w:tr w:rsidR="0045636F" w:rsidRPr="003808ED" w:rsidTr="0003788B">
        <w:trPr>
          <w:trHeight w:hRule="exact" w:val="699"/>
        </w:trPr>
        <w:tc>
          <w:tcPr>
            <w:tcW w:w="2977"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Размеры окладов профессий рабочих (рублей)</w:t>
            </w:r>
          </w:p>
        </w:tc>
        <w:tc>
          <w:tcPr>
            <w:tcW w:w="691"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6310</w:t>
            </w:r>
          </w:p>
        </w:tc>
        <w:tc>
          <w:tcPr>
            <w:tcW w:w="676"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7062</w:t>
            </w:r>
          </w:p>
        </w:tc>
        <w:tc>
          <w:tcPr>
            <w:tcW w:w="724"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7183</w:t>
            </w:r>
          </w:p>
        </w:tc>
        <w:tc>
          <w:tcPr>
            <w:tcW w:w="840"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7315</w:t>
            </w:r>
          </w:p>
        </w:tc>
        <w:tc>
          <w:tcPr>
            <w:tcW w:w="989"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7447</w:t>
            </w:r>
          </w:p>
        </w:tc>
        <w:tc>
          <w:tcPr>
            <w:tcW w:w="758"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7590</w:t>
            </w:r>
          </w:p>
        </w:tc>
        <w:tc>
          <w:tcPr>
            <w:tcW w:w="758" w:type="dxa"/>
            <w:tcBorders>
              <w:top w:val="single" w:sz="4" w:space="0" w:color="auto"/>
              <w:left w:val="single" w:sz="4" w:space="0" w:color="auto"/>
              <w:bottom w:val="single" w:sz="4" w:space="0" w:color="auto"/>
              <w:right w:val="nil"/>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7810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7843</w:t>
            </w:r>
          </w:p>
        </w:tc>
      </w:tr>
    </w:tbl>
    <w:p w:rsidR="0045636F" w:rsidRPr="003808ED" w:rsidRDefault="0045636F" w:rsidP="003808ED">
      <w:pPr>
        <w:numPr>
          <w:ilvl w:val="1"/>
          <w:numId w:val="3"/>
        </w:numPr>
        <w:spacing w:line="360" w:lineRule="auto"/>
        <w:contextualSpacing/>
        <w:jc w:val="both"/>
        <w:rPr>
          <w:rFonts w:ascii="Times New Roman" w:hAnsi="Times New Roman"/>
          <w:sz w:val="24"/>
          <w:szCs w:val="24"/>
        </w:rPr>
      </w:pPr>
      <w:r w:rsidRPr="003808ED">
        <w:rPr>
          <w:rFonts w:ascii="Times New Roman" w:hAnsi="Times New Roman"/>
          <w:sz w:val="24"/>
          <w:szCs w:val="24"/>
        </w:rPr>
        <w:t>Профессии рабочих образовательной организаций тарифицируются в соответствии с Единым тарифно-квалификационным справочником работ и профессий рабочих.</w:t>
      </w:r>
    </w:p>
    <w:p w:rsidR="0045636F" w:rsidRPr="003808ED" w:rsidRDefault="0045636F" w:rsidP="003808ED">
      <w:pPr>
        <w:numPr>
          <w:ilvl w:val="1"/>
          <w:numId w:val="3"/>
        </w:num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В зависимости от условий труда рабочим устанавливаются компенсационные выплаты, порядок и </w:t>
      </w:r>
      <w:proofErr w:type="gramStart"/>
      <w:r w:rsidRPr="003808ED">
        <w:rPr>
          <w:rFonts w:ascii="Times New Roman" w:hAnsi="Times New Roman"/>
          <w:sz w:val="24"/>
          <w:szCs w:val="24"/>
        </w:rPr>
        <w:t>условия</w:t>
      </w:r>
      <w:proofErr w:type="gramEnd"/>
      <w:r w:rsidRPr="003808ED">
        <w:rPr>
          <w:rFonts w:ascii="Times New Roman" w:hAnsi="Times New Roman"/>
          <w:sz w:val="24"/>
          <w:szCs w:val="24"/>
        </w:rPr>
        <w:t xml:space="preserve"> установления которых предусмотрены разделом 5 настоящего Положения.</w:t>
      </w:r>
    </w:p>
    <w:p w:rsidR="0045636F" w:rsidRPr="003808ED" w:rsidRDefault="0045636F" w:rsidP="003808ED">
      <w:pPr>
        <w:numPr>
          <w:ilvl w:val="1"/>
          <w:numId w:val="3"/>
        </w:num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С целью стимулирования качественного результата труда, повышения эффективности профессиональной деятельности и поощрения за выполненную работу рабочим устанавливаются стимулирующие выплаты, порядок и </w:t>
      </w:r>
      <w:proofErr w:type="gramStart"/>
      <w:r w:rsidRPr="003808ED">
        <w:rPr>
          <w:rFonts w:ascii="Times New Roman" w:hAnsi="Times New Roman"/>
          <w:sz w:val="24"/>
          <w:szCs w:val="24"/>
        </w:rPr>
        <w:t>условия</w:t>
      </w:r>
      <w:proofErr w:type="gramEnd"/>
      <w:r w:rsidRPr="003808ED">
        <w:rPr>
          <w:rFonts w:ascii="Times New Roman" w:hAnsi="Times New Roman"/>
          <w:sz w:val="24"/>
          <w:szCs w:val="24"/>
        </w:rPr>
        <w:t xml:space="preserve"> оплаты которых предусмотрены разделом 6 настоящего Положения.</w:t>
      </w:r>
    </w:p>
    <w:p w:rsidR="0045636F" w:rsidRPr="003808ED" w:rsidRDefault="0045636F" w:rsidP="003808ED">
      <w:pPr>
        <w:spacing w:line="360" w:lineRule="auto"/>
        <w:contextualSpacing/>
        <w:jc w:val="both"/>
        <w:rPr>
          <w:rFonts w:ascii="Times New Roman" w:hAnsi="Times New Roman"/>
          <w:b/>
          <w:bCs/>
          <w:sz w:val="24"/>
          <w:szCs w:val="24"/>
        </w:rPr>
      </w:pPr>
      <w:bookmarkStart w:id="3" w:name="bookmark3"/>
      <w:r w:rsidRPr="003808ED">
        <w:rPr>
          <w:rFonts w:ascii="Times New Roman" w:hAnsi="Times New Roman"/>
          <w:b/>
          <w:bCs/>
          <w:sz w:val="24"/>
          <w:szCs w:val="24"/>
        </w:rPr>
        <w:t>4. Почасовая оплата труда</w:t>
      </w:r>
      <w:bookmarkEnd w:id="3"/>
    </w:p>
    <w:p w:rsidR="0045636F" w:rsidRPr="003808ED" w:rsidRDefault="0045636F" w:rsidP="003808ED">
      <w:pPr>
        <w:numPr>
          <w:ilvl w:val="1"/>
          <w:numId w:val="8"/>
        </w:numPr>
        <w:spacing w:line="360" w:lineRule="auto"/>
        <w:contextualSpacing/>
        <w:jc w:val="both"/>
        <w:rPr>
          <w:rFonts w:ascii="Times New Roman" w:hAnsi="Times New Roman"/>
          <w:sz w:val="24"/>
          <w:szCs w:val="24"/>
        </w:rPr>
      </w:pPr>
      <w:r w:rsidRPr="003808ED">
        <w:rPr>
          <w:rFonts w:ascii="Times New Roman" w:hAnsi="Times New Roman"/>
          <w:sz w:val="24"/>
          <w:szCs w:val="24"/>
        </w:rPr>
        <w:t>Почасовая оплата труда педагогических работников организаций применяется:</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lastRenderedPageBreak/>
        <w:t>за часы преподавательской работы в объеме 300 часов в год на условиях совместительства в другой образовательной организации (в одной или нескольких) сверх учебной нагрузки.</w:t>
      </w:r>
    </w:p>
    <w:p w:rsidR="0045636F" w:rsidRPr="003808ED" w:rsidRDefault="0045636F" w:rsidP="003808ED">
      <w:pPr>
        <w:spacing w:line="360" w:lineRule="auto"/>
        <w:contextualSpacing/>
        <w:jc w:val="both"/>
        <w:rPr>
          <w:rFonts w:ascii="Times New Roman" w:hAnsi="Times New Roman"/>
          <w:sz w:val="24"/>
          <w:szCs w:val="24"/>
        </w:rPr>
      </w:pPr>
      <w:proofErr w:type="gramStart"/>
      <w:r w:rsidRPr="003808ED">
        <w:rPr>
          <w:rFonts w:ascii="Times New Roman" w:hAnsi="Times New Roman"/>
          <w:sz w:val="24"/>
          <w:szCs w:val="24"/>
        </w:rPr>
        <w:t>Размер оплаты труда</w:t>
      </w:r>
      <w:proofErr w:type="gramEnd"/>
      <w:r w:rsidRPr="003808ED">
        <w:rPr>
          <w:rFonts w:ascii="Times New Roman" w:hAnsi="Times New Roman"/>
          <w:sz w:val="24"/>
          <w:szCs w:val="24"/>
        </w:rPr>
        <w:t xml:space="preserve">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4.2  Руководители образовательных организаций в пределах имеющихся средств могут привлекать высококвалифицированных специалистов для проведения учебных занятий с </w:t>
      </w:r>
      <w:proofErr w:type="gramStart"/>
      <w:r w:rsidRPr="003808ED">
        <w:rPr>
          <w:rFonts w:ascii="Times New Roman" w:hAnsi="Times New Roman"/>
          <w:sz w:val="24"/>
          <w:szCs w:val="24"/>
        </w:rPr>
        <w:t>обучающимися</w:t>
      </w:r>
      <w:proofErr w:type="gramEnd"/>
      <w:r w:rsidRPr="003808ED">
        <w:rPr>
          <w:rFonts w:ascii="Times New Roman" w:hAnsi="Times New Roman"/>
          <w:sz w:val="24"/>
          <w:szCs w:val="24"/>
        </w:rPr>
        <w:t>, в том числе на непродолжительный срок, для проведения отдельных занятий, курсов, лекций и т.д.</w:t>
      </w:r>
    </w:p>
    <w:p w:rsidR="0045636F" w:rsidRPr="003808ED" w:rsidRDefault="0045636F" w:rsidP="003808ED">
      <w:pPr>
        <w:spacing w:line="360" w:lineRule="auto"/>
        <w:contextualSpacing/>
        <w:jc w:val="both"/>
        <w:rPr>
          <w:rFonts w:ascii="Times New Roman" w:hAnsi="Times New Roman"/>
          <w:sz w:val="24"/>
          <w:szCs w:val="24"/>
        </w:rPr>
      </w:pPr>
      <w:proofErr w:type="gramStart"/>
      <w:r w:rsidRPr="003808ED">
        <w:rPr>
          <w:rFonts w:ascii="Times New Roman" w:hAnsi="Times New Roman"/>
          <w:sz w:val="24"/>
          <w:szCs w:val="24"/>
        </w:rPr>
        <w:t>Размер оплаты труда</w:t>
      </w:r>
      <w:proofErr w:type="gramEnd"/>
      <w:r w:rsidRPr="003808ED">
        <w:rPr>
          <w:rFonts w:ascii="Times New Roman" w:hAnsi="Times New Roman"/>
          <w:sz w:val="24"/>
          <w:szCs w:val="24"/>
        </w:rPr>
        <w:t xml:space="preserve"> за один час работы определяется путем умножения базовой единицы на коэффициент почасовой оплаты труда.</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Коэффициенты почасовой оплаты труда работников, привлекаемых к проведению учебных занятий в образовательных организациях, указаны в таблице 8. </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Таблица 8</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Коэффициенты почасовой оплаты труда работников, привлекаемых к проведению учебных занятий в организациях</w:t>
      </w:r>
    </w:p>
    <w:tbl>
      <w:tblPr>
        <w:tblW w:w="9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87"/>
        <w:gridCol w:w="1448"/>
        <w:gridCol w:w="1629"/>
        <w:gridCol w:w="1629"/>
      </w:tblGrid>
      <w:tr w:rsidR="0045636F" w:rsidRPr="003808ED" w:rsidTr="0003788B">
        <w:trPr>
          <w:trHeight w:hRule="exact" w:val="336"/>
        </w:trPr>
        <w:tc>
          <w:tcPr>
            <w:tcW w:w="4887" w:type="dxa"/>
            <w:vMerge w:val="restart"/>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Наименование показателя</w:t>
            </w:r>
          </w:p>
        </w:tc>
        <w:tc>
          <w:tcPr>
            <w:tcW w:w="4706" w:type="dxa"/>
            <w:gridSpan w:val="3"/>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Коэффициент почасовой оплаты труда</w:t>
            </w:r>
          </w:p>
        </w:tc>
      </w:tr>
      <w:tr w:rsidR="0045636F" w:rsidRPr="003808ED" w:rsidTr="0003788B">
        <w:trPr>
          <w:trHeight w:hRule="exact" w:val="1167"/>
        </w:trPr>
        <w:tc>
          <w:tcPr>
            <w:tcW w:w="4887" w:type="dxa"/>
            <w:vMerge/>
            <w:shd w:val="clear" w:color="auto" w:fill="FFFFFF"/>
          </w:tcPr>
          <w:p w:rsidR="0045636F" w:rsidRPr="003808ED" w:rsidRDefault="0045636F" w:rsidP="003808ED">
            <w:pPr>
              <w:spacing w:line="360" w:lineRule="auto"/>
              <w:contextualSpacing/>
              <w:jc w:val="both"/>
              <w:rPr>
                <w:rFonts w:ascii="Times New Roman" w:hAnsi="Times New Roman"/>
                <w:sz w:val="24"/>
                <w:szCs w:val="24"/>
              </w:rPr>
            </w:pPr>
          </w:p>
        </w:tc>
        <w:tc>
          <w:tcPr>
            <w:tcW w:w="1448"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для профессора, доктора наук</w:t>
            </w:r>
          </w:p>
        </w:tc>
        <w:tc>
          <w:tcPr>
            <w:tcW w:w="1629" w:type="dxa"/>
            <w:shd w:val="clear" w:color="auto" w:fill="FFFFFF"/>
            <w:vAlign w:val="center"/>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для</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доцента,</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кандидата</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наук</w:t>
            </w:r>
          </w:p>
        </w:tc>
        <w:tc>
          <w:tcPr>
            <w:tcW w:w="1629"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для лиц, не имеющих ученой степени</w:t>
            </w:r>
          </w:p>
        </w:tc>
      </w:tr>
      <w:tr w:rsidR="0045636F" w:rsidRPr="003808ED" w:rsidTr="0003788B">
        <w:trPr>
          <w:trHeight w:hRule="exact" w:val="896"/>
        </w:trPr>
        <w:tc>
          <w:tcPr>
            <w:tcW w:w="4887"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Коэффициенты почасовой оплаты труда работников, привлекаемых к проведению учебных занятий с </w:t>
            </w:r>
            <w:proofErr w:type="gramStart"/>
            <w:r w:rsidRPr="003808ED">
              <w:rPr>
                <w:rFonts w:ascii="Times New Roman" w:hAnsi="Times New Roman"/>
                <w:sz w:val="24"/>
                <w:szCs w:val="24"/>
              </w:rPr>
              <w:t>обучающимися</w:t>
            </w:r>
            <w:proofErr w:type="gramEnd"/>
          </w:p>
        </w:tc>
        <w:tc>
          <w:tcPr>
            <w:tcW w:w="1448"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0,12</w:t>
            </w:r>
          </w:p>
        </w:tc>
        <w:tc>
          <w:tcPr>
            <w:tcW w:w="1629"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0,10</w:t>
            </w:r>
          </w:p>
        </w:tc>
        <w:tc>
          <w:tcPr>
            <w:tcW w:w="1629" w:type="dxa"/>
            <w:shd w:val="clear" w:color="auto" w:fill="FFFFFF"/>
          </w:tcPr>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0,05</w:t>
            </w:r>
          </w:p>
        </w:tc>
      </w:tr>
    </w:tbl>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Оплата труда членов жюри конкурсов и смотров, рецензентов конкурсных работ определяется путем умножения базовой единицы на коэффициент почасовой оплаты труда, предусмотренного для лиц, проводящих учебные занятия </w:t>
      </w:r>
      <w:proofErr w:type="gramStart"/>
      <w:r w:rsidRPr="003808ED">
        <w:rPr>
          <w:rFonts w:ascii="Times New Roman" w:hAnsi="Times New Roman"/>
          <w:sz w:val="24"/>
          <w:szCs w:val="24"/>
        </w:rPr>
        <w:t>с</w:t>
      </w:r>
      <w:proofErr w:type="gramEnd"/>
      <w:r w:rsidRPr="003808ED">
        <w:rPr>
          <w:rFonts w:ascii="Times New Roman" w:hAnsi="Times New Roman"/>
          <w:sz w:val="24"/>
          <w:szCs w:val="24"/>
        </w:rPr>
        <w:t xml:space="preserve"> обучающимися.</w:t>
      </w:r>
    </w:p>
    <w:p w:rsidR="0045636F" w:rsidRPr="003808ED" w:rsidRDefault="0045636F" w:rsidP="003808ED">
      <w:pPr>
        <w:numPr>
          <w:ilvl w:val="0"/>
          <w:numId w:val="9"/>
        </w:numPr>
        <w:spacing w:line="360" w:lineRule="auto"/>
        <w:contextualSpacing/>
        <w:jc w:val="both"/>
        <w:rPr>
          <w:rFonts w:ascii="Times New Roman" w:hAnsi="Times New Roman"/>
          <w:b/>
          <w:bCs/>
          <w:sz w:val="24"/>
          <w:szCs w:val="24"/>
        </w:rPr>
      </w:pPr>
      <w:bookmarkStart w:id="4" w:name="bookmark4"/>
      <w:r w:rsidRPr="003808ED">
        <w:rPr>
          <w:rFonts w:ascii="Times New Roman" w:hAnsi="Times New Roman"/>
          <w:b/>
          <w:bCs/>
          <w:sz w:val="24"/>
          <w:szCs w:val="24"/>
        </w:rPr>
        <w:t>Компенсационные выплаты</w:t>
      </w:r>
      <w:bookmarkEnd w:id="4"/>
    </w:p>
    <w:p w:rsidR="0045636F" w:rsidRPr="003808ED" w:rsidRDefault="0045636F" w:rsidP="003808ED">
      <w:pPr>
        <w:numPr>
          <w:ilvl w:val="1"/>
          <w:numId w:val="9"/>
        </w:numPr>
        <w:spacing w:line="360" w:lineRule="auto"/>
        <w:contextualSpacing/>
        <w:jc w:val="both"/>
        <w:rPr>
          <w:rFonts w:ascii="Times New Roman" w:hAnsi="Times New Roman"/>
          <w:sz w:val="24"/>
          <w:szCs w:val="24"/>
        </w:rPr>
      </w:pPr>
      <w:r w:rsidRPr="003808ED">
        <w:rPr>
          <w:rFonts w:ascii="Times New Roman" w:hAnsi="Times New Roman"/>
          <w:sz w:val="24"/>
          <w:szCs w:val="24"/>
        </w:rPr>
        <w:t>К компенсационным выплатам относятся:</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выплаты работникам, занятым на тяжелых работах, работах с вредными и (или) опасными и иными особыми условиями труда;</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p w:rsidR="0045636F" w:rsidRPr="003808ED" w:rsidRDefault="00B41729" w:rsidP="003808ED">
      <w:pPr>
        <w:numPr>
          <w:ilvl w:val="1"/>
          <w:numId w:val="9"/>
        </w:numPr>
        <w:spacing w:line="360" w:lineRule="auto"/>
        <w:contextualSpacing/>
        <w:jc w:val="both"/>
        <w:rPr>
          <w:rFonts w:ascii="Times New Roman" w:hAnsi="Times New Roman"/>
          <w:sz w:val="24"/>
          <w:szCs w:val="24"/>
        </w:rPr>
      </w:pPr>
      <w:r>
        <w:rPr>
          <w:rFonts w:ascii="Times New Roman" w:hAnsi="Times New Roman"/>
          <w:sz w:val="24"/>
          <w:szCs w:val="24"/>
        </w:rPr>
        <w:lastRenderedPageBreak/>
        <w:t>Выплата работник</w:t>
      </w:r>
      <w:proofErr w:type="gramStart"/>
      <w:r>
        <w:rPr>
          <w:rFonts w:ascii="Times New Roman" w:hAnsi="Times New Roman"/>
          <w:sz w:val="24"/>
          <w:szCs w:val="24"/>
        </w:rPr>
        <w:t>у(</w:t>
      </w:r>
      <w:proofErr w:type="gramEnd"/>
      <w:r>
        <w:rPr>
          <w:rFonts w:ascii="Times New Roman" w:hAnsi="Times New Roman"/>
          <w:sz w:val="24"/>
          <w:szCs w:val="24"/>
        </w:rPr>
        <w:t xml:space="preserve"> лаборанту), занято</w:t>
      </w:r>
      <w:r w:rsidR="0045636F" w:rsidRPr="003808ED">
        <w:rPr>
          <w:rFonts w:ascii="Times New Roman" w:hAnsi="Times New Roman"/>
          <w:sz w:val="24"/>
          <w:szCs w:val="24"/>
        </w:rPr>
        <w:t>м на тяжелых работах, работах с вредными и (или) опасными и иными условиями труда, устанавливаются в соответствии со статьей 147 Трудового кодекса Российской Федерации по результатам с</w:t>
      </w:r>
      <w:r>
        <w:rPr>
          <w:rFonts w:ascii="Times New Roman" w:hAnsi="Times New Roman"/>
          <w:sz w:val="24"/>
          <w:szCs w:val="24"/>
        </w:rPr>
        <w:t>пециальной оценки условий труда, что составляет 4 % тарифной ставки( оклада) установленному для различных видов работ с нормальными условиями.</w:t>
      </w:r>
    </w:p>
    <w:p w:rsidR="0045636F" w:rsidRPr="003808ED" w:rsidRDefault="0045636F" w:rsidP="003808ED">
      <w:pPr>
        <w:numPr>
          <w:ilvl w:val="1"/>
          <w:numId w:val="9"/>
        </w:numPr>
        <w:spacing w:line="360" w:lineRule="auto"/>
        <w:contextualSpacing/>
        <w:jc w:val="both"/>
        <w:rPr>
          <w:rFonts w:ascii="Times New Roman" w:hAnsi="Times New Roman"/>
          <w:sz w:val="24"/>
          <w:szCs w:val="24"/>
        </w:rPr>
      </w:pPr>
      <w:proofErr w:type="gramStart"/>
      <w:r w:rsidRPr="003808ED">
        <w:rPr>
          <w:rFonts w:ascii="Times New Roman" w:hAnsi="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выходные и нерабочие праздничные дни и при выполнении работ в других условиях, отклоняющихся от нормальных), производятся в соответствии со статьями 149 - 154 Трудового кодекса Российской Федерации и закрепляется локальным нормативным актом образовательной организации;</w:t>
      </w:r>
      <w:proofErr w:type="gramEnd"/>
      <w:r w:rsidRPr="003808ED">
        <w:rPr>
          <w:rFonts w:ascii="Times New Roman" w:hAnsi="Times New Roman"/>
          <w:sz w:val="24"/>
          <w:szCs w:val="24"/>
        </w:rPr>
        <w:t xml:space="preserve">  за работу в ночное время осуществляется оплата труда в размере 40% часовой тарифной ставки (части оклада (должностного оклада), рассчитанного за час работы) за к</w:t>
      </w:r>
      <w:r>
        <w:rPr>
          <w:rFonts w:ascii="Times New Roman" w:hAnsi="Times New Roman"/>
          <w:sz w:val="24"/>
          <w:szCs w:val="24"/>
        </w:rPr>
        <w:t>аждый час работы в ночное время сторожам, кочегарам.</w:t>
      </w:r>
    </w:p>
    <w:p w:rsidR="0045636F" w:rsidRPr="003808ED" w:rsidRDefault="0045636F" w:rsidP="003808ED">
      <w:pPr>
        <w:numPr>
          <w:ilvl w:val="1"/>
          <w:numId w:val="9"/>
        </w:numPr>
        <w:spacing w:line="360" w:lineRule="auto"/>
        <w:contextualSpacing/>
        <w:jc w:val="both"/>
        <w:rPr>
          <w:rFonts w:ascii="Times New Roman" w:hAnsi="Times New Roman"/>
          <w:sz w:val="24"/>
          <w:szCs w:val="24"/>
        </w:rPr>
      </w:pPr>
      <w:r w:rsidRPr="003808ED">
        <w:rPr>
          <w:rFonts w:ascii="Times New Roman" w:hAnsi="Times New Roman"/>
          <w:sz w:val="24"/>
          <w:szCs w:val="24"/>
        </w:rPr>
        <w:t>Выплаты, указанные в пункте 5.1. настоящего Положения,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w:t>
      </w:r>
    </w:p>
    <w:p w:rsidR="0045636F" w:rsidRPr="003808ED" w:rsidRDefault="0045636F" w:rsidP="00B87EC0">
      <w:pPr>
        <w:spacing w:line="360" w:lineRule="auto"/>
        <w:ind w:left="568"/>
        <w:contextualSpacing/>
        <w:jc w:val="both"/>
        <w:rPr>
          <w:rFonts w:ascii="Times New Roman" w:hAnsi="Times New Roman"/>
          <w:sz w:val="24"/>
          <w:szCs w:val="24"/>
        </w:rPr>
      </w:pPr>
      <w:r w:rsidRPr="003808ED">
        <w:rPr>
          <w:rFonts w:ascii="Times New Roman" w:hAnsi="Times New Roman"/>
          <w:sz w:val="24"/>
          <w:szCs w:val="24"/>
        </w:rPr>
        <w:t>.</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w:t>
      </w:r>
    </w:p>
    <w:p w:rsidR="0045636F" w:rsidRPr="003808ED" w:rsidRDefault="0045636F" w:rsidP="003808ED">
      <w:pPr>
        <w:spacing w:line="360" w:lineRule="auto"/>
        <w:contextualSpacing/>
        <w:jc w:val="both"/>
        <w:rPr>
          <w:rFonts w:ascii="Times New Roman" w:hAnsi="Times New Roman"/>
          <w:sz w:val="24"/>
          <w:szCs w:val="24"/>
        </w:rPr>
      </w:pP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w:t>
      </w:r>
    </w:p>
    <w:p w:rsidR="0045636F" w:rsidRPr="003808ED" w:rsidRDefault="0045636F" w:rsidP="003808ED">
      <w:pPr>
        <w:numPr>
          <w:ilvl w:val="0"/>
          <w:numId w:val="9"/>
        </w:numPr>
        <w:spacing w:line="360" w:lineRule="auto"/>
        <w:contextualSpacing/>
        <w:jc w:val="both"/>
        <w:rPr>
          <w:rFonts w:ascii="Times New Roman" w:hAnsi="Times New Roman"/>
          <w:b/>
          <w:bCs/>
          <w:sz w:val="24"/>
          <w:szCs w:val="24"/>
        </w:rPr>
      </w:pPr>
      <w:bookmarkStart w:id="5" w:name="bookmark5"/>
      <w:r w:rsidRPr="003808ED">
        <w:rPr>
          <w:rFonts w:ascii="Times New Roman" w:hAnsi="Times New Roman"/>
          <w:b/>
          <w:bCs/>
          <w:sz w:val="24"/>
          <w:szCs w:val="24"/>
        </w:rPr>
        <w:t>Стимулирующие выплаты</w:t>
      </w:r>
      <w:bookmarkEnd w:id="5"/>
    </w:p>
    <w:p w:rsidR="0045636F" w:rsidRPr="003808ED" w:rsidRDefault="0045636F" w:rsidP="003808ED">
      <w:pPr>
        <w:numPr>
          <w:ilvl w:val="1"/>
          <w:numId w:val="9"/>
        </w:numPr>
        <w:spacing w:line="360" w:lineRule="auto"/>
        <w:contextualSpacing/>
        <w:jc w:val="both"/>
        <w:rPr>
          <w:rFonts w:ascii="Times New Roman" w:hAnsi="Times New Roman"/>
          <w:sz w:val="24"/>
          <w:szCs w:val="24"/>
        </w:rPr>
      </w:pPr>
      <w:r w:rsidRPr="003808ED">
        <w:rPr>
          <w:rFonts w:ascii="Times New Roman" w:hAnsi="Times New Roman"/>
          <w:sz w:val="24"/>
          <w:szCs w:val="24"/>
        </w:rPr>
        <w:t>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за интенсивность и высокие результаты работы;</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за качество выполняемых работ;</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по итогам работы;</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за выслугу лет педагогическим работникам;</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за классность водителям;</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lastRenderedPageBreak/>
        <w:t>иные поощрительные выплаты.</w:t>
      </w:r>
    </w:p>
    <w:p w:rsidR="0045636F" w:rsidRPr="003808ED" w:rsidRDefault="0045636F" w:rsidP="003808ED">
      <w:pPr>
        <w:numPr>
          <w:ilvl w:val="1"/>
          <w:numId w:val="9"/>
        </w:num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Выплата за интенсивность и высокие результаты работы устанавливается </w:t>
      </w:r>
      <w:proofErr w:type="gramStart"/>
      <w:r w:rsidRPr="003808ED">
        <w:rPr>
          <w:rFonts w:ascii="Times New Roman" w:hAnsi="Times New Roman"/>
          <w:sz w:val="24"/>
          <w:szCs w:val="24"/>
        </w:rPr>
        <w:t>за</w:t>
      </w:r>
      <w:proofErr w:type="gramEnd"/>
      <w:r w:rsidRPr="003808ED">
        <w:rPr>
          <w:rFonts w:ascii="Times New Roman" w:hAnsi="Times New Roman"/>
          <w:sz w:val="24"/>
          <w:szCs w:val="24"/>
        </w:rPr>
        <w:t>:</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высокую результативность работы;</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обеспечение индивидуального подхода к учащимся в урочной деятельности при реализации общеобразовательных учебных программ;</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участие в выполнении важных работ, общественно значимых мероприятий;</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обеспечение безаварийной, безотказной и бесперебойной работы всех служб организации.</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Порядок установления выплаты закрепляется локальным нормативным актом образовательной организации (с учетом рекомендаций, предусмотренных письмом Министерства образования и науки Российской Федерации от 20 июня 2013 г. N° АП-1073/02). Выплата устанавливается на срок не более одного года.</w:t>
      </w:r>
    </w:p>
    <w:p w:rsidR="0045636F" w:rsidRPr="003808ED" w:rsidRDefault="0045636F" w:rsidP="003808ED">
      <w:pPr>
        <w:numPr>
          <w:ilvl w:val="1"/>
          <w:numId w:val="9"/>
        </w:numPr>
        <w:tabs>
          <w:tab w:val="left" w:pos="370"/>
        </w:tabs>
        <w:spacing w:line="360" w:lineRule="auto"/>
        <w:contextualSpacing/>
        <w:jc w:val="both"/>
        <w:rPr>
          <w:rFonts w:ascii="Times New Roman" w:hAnsi="Times New Roman"/>
          <w:sz w:val="24"/>
          <w:szCs w:val="24"/>
        </w:rPr>
      </w:pPr>
      <w:r w:rsidRPr="003808ED">
        <w:rPr>
          <w:rFonts w:ascii="Times New Roman" w:hAnsi="Times New Roman"/>
          <w:sz w:val="24"/>
          <w:szCs w:val="24"/>
        </w:rPr>
        <w:t>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утвержденными локальными нормативными актами образовательной организации.</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Конкретный размер выплаты за качество выполняемых работ определяется в процентах от должностного оклада или тарифной ставки (оклада) работника. Порядок установления выплаты закрепляется локальным нормативным актом образовательной организации. Выплата устанавливается на срок не более одного года.</w:t>
      </w:r>
    </w:p>
    <w:p w:rsidR="0045636F" w:rsidRPr="003808ED" w:rsidRDefault="0045636F" w:rsidP="003808ED">
      <w:pPr>
        <w:numPr>
          <w:ilvl w:val="1"/>
          <w:numId w:val="9"/>
        </w:numPr>
        <w:tabs>
          <w:tab w:val="left" w:pos="370"/>
        </w:tabs>
        <w:spacing w:line="360" w:lineRule="auto"/>
        <w:contextualSpacing/>
        <w:jc w:val="both"/>
        <w:rPr>
          <w:rFonts w:ascii="Times New Roman" w:hAnsi="Times New Roman"/>
          <w:sz w:val="24"/>
          <w:szCs w:val="24"/>
        </w:rPr>
      </w:pPr>
      <w:r w:rsidRPr="003808ED">
        <w:rPr>
          <w:rFonts w:ascii="Times New Roman" w:hAnsi="Times New Roman"/>
          <w:sz w:val="24"/>
          <w:szCs w:val="24"/>
        </w:rPr>
        <w:t>Выплаты по итогам работы осуществляются с целью поощрения работников за общие результаты по итогам работы за установленный период.</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При определении размеров выплат по итогам работы учитывается:</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достижение и превышение плановых и нормативных показателей работы;</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инициатива, творчество и применение в работе современных форм и методов организации труда;</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участие в выполнении важных работ, общественно значимых мероприятий.</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lastRenderedPageBreak/>
        <w:t>Премиальные выплаты по итогам работы выплачиваются в пределах доведенных бюджетных ассигнований, лимитов бюджетных обязательств бюджета городского округа, в том числе за счет средств субвенции из бюджета Республики Крым, а также  средств, поступающих от иной приносящей доход деятельности. Конкретный размер премиальных выплат по итогам работы определяется в процентах от должностного оклада или тарифной ставки (оклада) раб</w:t>
      </w:r>
      <w:r>
        <w:rPr>
          <w:rFonts w:ascii="Times New Roman" w:hAnsi="Times New Roman"/>
          <w:sz w:val="24"/>
          <w:szCs w:val="24"/>
        </w:rPr>
        <w:t>отника.</w:t>
      </w:r>
    </w:p>
    <w:p w:rsidR="0045636F" w:rsidRPr="003808ED" w:rsidRDefault="0045636F" w:rsidP="003808ED">
      <w:pPr>
        <w:numPr>
          <w:ilvl w:val="1"/>
          <w:numId w:val="9"/>
        </w:numPr>
        <w:spacing w:line="360" w:lineRule="auto"/>
        <w:contextualSpacing/>
        <w:jc w:val="both"/>
        <w:rPr>
          <w:rFonts w:ascii="Times New Roman" w:hAnsi="Times New Roman"/>
          <w:sz w:val="24"/>
          <w:szCs w:val="24"/>
        </w:rPr>
      </w:pPr>
      <w:r w:rsidRPr="003808ED">
        <w:rPr>
          <w:rFonts w:ascii="Times New Roman" w:hAnsi="Times New Roman"/>
          <w:sz w:val="24"/>
          <w:szCs w:val="24"/>
        </w:rPr>
        <w:t>Ежемесячная выплата педагогическим работникам за выслугу устанавливается в размере от базовой единицы:</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при выслуге лет свыше 3 лет - 10%</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при выслуге лет свыше 10 лет - 25%</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при выслуге лет свыше 20 лет - 40%.</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Основным документом для определения стажа педагогической работы является трудовая книжка работника.</w:t>
      </w:r>
    </w:p>
    <w:p w:rsidR="0045636F" w:rsidRPr="003808ED" w:rsidRDefault="0045636F" w:rsidP="003808ED">
      <w:pPr>
        <w:spacing w:line="360" w:lineRule="auto"/>
        <w:contextualSpacing/>
        <w:jc w:val="both"/>
        <w:rPr>
          <w:rFonts w:ascii="Times New Roman" w:hAnsi="Times New Roman"/>
          <w:sz w:val="24"/>
          <w:szCs w:val="24"/>
        </w:rPr>
      </w:pPr>
      <w:proofErr w:type="gramStart"/>
      <w:r w:rsidRPr="003808ED">
        <w:rPr>
          <w:rFonts w:ascii="Times New Roman" w:hAnsi="Times New Roman"/>
          <w:sz w:val="24"/>
          <w:szCs w:val="24"/>
        </w:rPr>
        <w:t>Стаж педагогической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w:t>
      </w:r>
      <w:proofErr w:type="gramEnd"/>
      <w:r w:rsidRPr="003808ED">
        <w:rPr>
          <w:rFonts w:ascii="Times New Roman" w:hAnsi="Times New Roman"/>
          <w:sz w:val="24"/>
          <w:szCs w:val="24"/>
        </w:rPr>
        <w:t xml:space="preserve">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45636F" w:rsidRPr="003808ED" w:rsidRDefault="0045636F" w:rsidP="003808ED">
      <w:pPr>
        <w:numPr>
          <w:ilvl w:val="1"/>
          <w:numId w:val="9"/>
        </w:numPr>
        <w:spacing w:line="360" w:lineRule="auto"/>
        <w:contextualSpacing/>
        <w:jc w:val="both"/>
        <w:rPr>
          <w:rFonts w:ascii="Times New Roman" w:hAnsi="Times New Roman"/>
          <w:sz w:val="24"/>
          <w:szCs w:val="24"/>
        </w:rPr>
      </w:pPr>
      <w:r w:rsidRPr="003808ED">
        <w:rPr>
          <w:rFonts w:ascii="Times New Roman" w:hAnsi="Times New Roman"/>
          <w:sz w:val="24"/>
          <w:szCs w:val="24"/>
        </w:rPr>
        <w:t>Надбавка за классность водителям устанавливается  при наличии в водительском удостоверении отметок о праве управления определенными категориями транспортных средств, в следующих размерах:</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 за 1 класс - 25 процентов;</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 за 2 класс - 10 процентов;</w:t>
      </w:r>
    </w:p>
    <w:p w:rsidR="0045636F" w:rsidRPr="003808ED" w:rsidRDefault="0045636F" w:rsidP="003808ED">
      <w:pPr>
        <w:numPr>
          <w:ilvl w:val="1"/>
          <w:numId w:val="9"/>
        </w:numPr>
        <w:tabs>
          <w:tab w:val="clear" w:pos="1288"/>
          <w:tab w:val="left" w:pos="370"/>
        </w:tabs>
        <w:spacing w:line="360" w:lineRule="auto"/>
        <w:contextualSpacing/>
        <w:jc w:val="both"/>
        <w:rPr>
          <w:rFonts w:ascii="Times New Roman" w:hAnsi="Times New Roman"/>
          <w:sz w:val="24"/>
          <w:szCs w:val="24"/>
        </w:rPr>
      </w:pPr>
      <w:r w:rsidRPr="003808ED">
        <w:rPr>
          <w:rFonts w:ascii="Times New Roman" w:hAnsi="Times New Roman"/>
          <w:sz w:val="24"/>
          <w:szCs w:val="24"/>
        </w:rPr>
        <w:t>К иным поощрительным выплатам относятся выплаты, впрямую не влияющие на качество и эффективность деятельности работника, направленные на развитие кадрового состава. Порядок установления иных поощрительных выплат для заместителей руководителей, руководителей структурных п</w:t>
      </w:r>
      <w:r>
        <w:rPr>
          <w:rFonts w:ascii="Times New Roman" w:hAnsi="Times New Roman"/>
          <w:sz w:val="24"/>
          <w:szCs w:val="24"/>
        </w:rPr>
        <w:t xml:space="preserve">одразделений, служащих, рабочих и специалистов </w:t>
      </w:r>
      <w:bookmarkStart w:id="6" w:name="_GoBack"/>
      <w:bookmarkEnd w:id="6"/>
      <w:r w:rsidRPr="003808ED">
        <w:rPr>
          <w:rFonts w:ascii="Times New Roman" w:hAnsi="Times New Roman"/>
          <w:sz w:val="24"/>
          <w:szCs w:val="24"/>
        </w:rPr>
        <w:t xml:space="preserve">образовательных организаций утверждается локальным нормативным актом образовательной организации, для руководителей образовательных организаций - локальным нормативным актом </w:t>
      </w:r>
      <w:proofErr w:type="gramStart"/>
      <w:r w:rsidRPr="003808ED">
        <w:rPr>
          <w:rFonts w:ascii="Times New Roman" w:hAnsi="Times New Roman"/>
          <w:sz w:val="24"/>
          <w:szCs w:val="24"/>
        </w:rPr>
        <w:t xml:space="preserve">органа Администрации города </w:t>
      </w:r>
      <w:r w:rsidRPr="003808ED">
        <w:rPr>
          <w:rFonts w:ascii="Times New Roman" w:hAnsi="Times New Roman"/>
          <w:sz w:val="24"/>
          <w:szCs w:val="24"/>
        </w:rPr>
        <w:lastRenderedPageBreak/>
        <w:t>Алушты Республики</w:t>
      </w:r>
      <w:proofErr w:type="gramEnd"/>
      <w:r w:rsidRPr="003808ED">
        <w:rPr>
          <w:rFonts w:ascii="Times New Roman" w:hAnsi="Times New Roman"/>
          <w:sz w:val="24"/>
          <w:szCs w:val="24"/>
        </w:rPr>
        <w:t xml:space="preserve"> Крым, осуществляющего функции и полномочия учредителя.</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w:t>
      </w:r>
    </w:p>
    <w:p w:rsidR="0045636F" w:rsidRPr="003808ED" w:rsidRDefault="0045636F" w:rsidP="003808ED">
      <w:pPr>
        <w:spacing w:line="360" w:lineRule="auto"/>
        <w:contextualSpacing/>
        <w:jc w:val="both"/>
        <w:rPr>
          <w:rFonts w:ascii="Times New Roman" w:hAnsi="Times New Roman"/>
          <w:sz w:val="24"/>
          <w:szCs w:val="24"/>
        </w:rPr>
      </w:pPr>
    </w:p>
    <w:p w:rsidR="004A06B7" w:rsidRDefault="0045636F" w:rsidP="003808ED">
      <w:pPr>
        <w:spacing w:line="360" w:lineRule="auto"/>
        <w:contextualSpacing/>
        <w:jc w:val="both"/>
        <w:rPr>
          <w:rFonts w:ascii="Times New Roman" w:hAnsi="Times New Roman"/>
          <w:b/>
          <w:bCs/>
          <w:sz w:val="24"/>
          <w:szCs w:val="24"/>
        </w:rPr>
      </w:pPr>
      <w:bookmarkStart w:id="7" w:name="bookmark6"/>
      <w:r w:rsidRPr="003808ED">
        <w:rPr>
          <w:rFonts w:ascii="Times New Roman" w:hAnsi="Times New Roman"/>
          <w:b/>
          <w:bCs/>
          <w:sz w:val="24"/>
          <w:szCs w:val="24"/>
        </w:rPr>
        <w:t xml:space="preserve">                                                     </w:t>
      </w:r>
    </w:p>
    <w:p w:rsidR="004A06B7" w:rsidRDefault="004A06B7" w:rsidP="003808ED">
      <w:pPr>
        <w:spacing w:line="360" w:lineRule="auto"/>
        <w:contextualSpacing/>
        <w:jc w:val="both"/>
        <w:rPr>
          <w:rFonts w:ascii="Times New Roman" w:hAnsi="Times New Roman"/>
          <w:b/>
          <w:bCs/>
          <w:sz w:val="24"/>
          <w:szCs w:val="24"/>
        </w:rPr>
      </w:pPr>
    </w:p>
    <w:p w:rsidR="0045636F" w:rsidRPr="003808ED" w:rsidRDefault="004A06B7" w:rsidP="003808ED">
      <w:pPr>
        <w:spacing w:line="360" w:lineRule="auto"/>
        <w:contextualSpacing/>
        <w:jc w:val="both"/>
        <w:rPr>
          <w:rFonts w:ascii="Times New Roman" w:hAnsi="Times New Roman"/>
          <w:b/>
          <w:bCs/>
          <w:sz w:val="24"/>
          <w:szCs w:val="24"/>
        </w:rPr>
      </w:pPr>
      <w:r>
        <w:rPr>
          <w:rFonts w:ascii="Times New Roman" w:hAnsi="Times New Roman"/>
          <w:b/>
          <w:bCs/>
          <w:sz w:val="24"/>
          <w:szCs w:val="24"/>
        </w:rPr>
        <w:t xml:space="preserve">                                                   </w:t>
      </w:r>
      <w:r w:rsidR="0045636F" w:rsidRPr="003808ED">
        <w:rPr>
          <w:rFonts w:ascii="Times New Roman" w:hAnsi="Times New Roman"/>
          <w:b/>
          <w:bCs/>
          <w:sz w:val="24"/>
          <w:szCs w:val="24"/>
        </w:rPr>
        <w:t xml:space="preserve"> 7. Социальные выплаты</w:t>
      </w:r>
      <w:bookmarkEnd w:id="7"/>
    </w:p>
    <w:p w:rsidR="0045636F" w:rsidRPr="00663049" w:rsidRDefault="0045636F" w:rsidP="003808ED">
      <w:pPr>
        <w:spacing w:line="360" w:lineRule="auto"/>
        <w:contextualSpacing/>
        <w:jc w:val="both"/>
        <w:rPr>
          <w:rFonts w:ascii="Times New Roman" w:hAnsi="Times New Roman"/>
          <w:b/>
          <w:sz w:val="24"/>
          <w:szCs w:val="24"/>
        </w:rPr>
      </w:pPr>
      <w:r w:rsidRPr="003808ED">
        <w:rPr>
          <w:rFonts w:ascii="Times New Roman" w:hAnsi="Times New Roman"/>
          <w:sz w:val="24"/>
          <w:szCs w:val="24"/>
        </w:rPr>
        <w:t>7.1. К социальным выплатам относи</w:t>
      </w:r>
      <w:r>
        <w:rPr>
          <w:rFonts w:ascii="Times New Roman" w:hAnsi="Times New Roman"/>
          <w:sz w:val="24"/>
          <w:szCs w:val="24"/>
        </w:rPr>
        <w:t xml:space="preserve">тся материальная помощь на </w:t>
      </w:r>
      <w:r w:rsidRPr="00445408">
        <w:rPr>
          <w:rFonts w:ascii="Times New Roman" w:hAnsi="Times New Roman"/>
          <w:sz w:val="24"/>
          <w:szCs w:val="24"/>
        </w:rPr>
        <w:t>оздоровление</w:t>
      </w:r>
      <w:r>
        <w:rPr>
          <w:rFonts w:ascii="Times New Roman" w:hAnsi="Times New Roman"/>
          <w:sz w:val="24"/>
          <w:szCs w:val="24"/>
        </w:rPr>
        <w:t>.</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7.2. Работникам образовательных организаций один раз в календарном году при уходе в ежегодный оплачиваемый отпуск  выплачивается материальная помощь на оздоровление.</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Выплата материальной помощи на оздоровление осуществляется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на оплату труда. </w:t>
      </w:r>
    </w:p>
    <w:p w:rsidR="00B87EC0" w:rsidRPr="00B87EC0" w:rsidRDefault="0045636F" w:rsidP="00B87EC0">
      <w:pPr>
        <w:widowControl w:val="0"/>
        <w:tabs>
          <w:tab w:val="left" w:pos="370"/>
          <w:tab w:val="left" w:pos="4706"/>
        </w:tabs>
        <w:spacing w:line="360" w:lineRule="auto"/>
        <w:ind w:left="23"/>
        <w:contextualSpacing/>
        <w:jc w:val="both"/>
        <w:rPr>
          <w:rFonts w:ascii="Times New Roman" w:hAnsi="Times New Roman"/>
        </w:rPr>
      </w:pPr>
      <w:r w:rsidRPr="00B87EC0">
        <w:rPr>
          <w:rFonts w:ascii="Times New Roman" w:hAnsi="Times New Roman"/>
          <w:sz w:val="24"/>
          <w:szCs w:val="24"/>
        </w:rPr>
        <w:t xml:space="preserve">Решение о выплате материальной помощи на оздоровление работнику принимается руководителем образовательной организации и оформляется его приказом.          Решение о выплате материальной помощи на оздоровление руководителю образовательной организации </w:t>
      </w:r>
      <w:r w:rsidR="00613BF2" w:rsidRPr="00B87EC0">
        <w:rPr>
          <w:rFonts w:ascii="Times New Roman" w:hAnsi="Times New Roman"/>
        </w:rPr>
        <w:t>при предоставлении ежегодного отпуска</w:t>
      </w:r>
      <w:r w:rsidR="00613BF2">
        <w:rPr>
          <w:rFonts w:ascii="Times New Roman" w:hAnsi="Times New Roman"/>
        </w:rPr>
        <w:t xml:space="preserve"> </w:t>
      </w:r>
      <w:r w:rsidR="00613BF2" w:rsidRPr="00B87EC0">
        <w:rPr>
          <w:rFonts w:ascii="Times New Roman" w:hAnsi="Times New Roman"/>
          <w:sz w:val="24"/>
          <w:szCs w:val="24"/>
        </w:rPr>
        <w:t xml:space="preserve">принимается и определяется руководителем органа Администрации города Алушты Республики Крым, осуществляющего функции и полномочия учредителя, </w:t>
      </w:r>
      <w:r w:rsidR="00613BF2">
        <w:rPr>
          <w:rFonts w:ascii="Times New Roman" w:hAnsi="Times New Roman"/>
        </w:rPr>
        <w:t xml:space="preserve"> </w:t>
      </w:r>
      <w:r w:rsidR="00613BF2" w:rsidRPr="00B87EC0">
        <w:rPr>
          <w:rFonts w:ascii="Times New Roman" w:hAnsi="Times New Roman"/>
        </w:rPr>
        <w:t xml:space="preserve"> в пределах фонда оплаты труда образовательной организации</w:t>
      </w:r>
      <w:r w:rsidR="00613BF2">
        <w:rPr>
          <w:rFonts w:ascii="Times New Roman" w:hAnsi="Times New Roman"/>
        </w:rPr>
        <w:t>,</w:t>
      </w:r>
      <w:r w:rsidRPr="00B87EC0">
        <w:rPr>
          <w:rFonts w:ascii="Times New Roman" w:hAnsi="Times New Roman"/>
          <w:sz w:val="24"/>
          <w:szCs w:val="24"/>
        </w:rPr>
        <w:t xml:space="preserve"> </w:t>
      </w:r>
      <w:r w:rsidR="00B87EC0" w:rsidRPr="00B87EC0">
        <w:rPr>
          <w:rFonts w:ascii="Times New Roman" w:hAnsi="Times New Roman"/>
          <w:sz w:val="24"/>
          <w:szCs w:val="24"/>
        </w:rPr>
        <w:t xml:space="preserve">что составляет </w:t>
      </w:r>
      <w:r w:rsidRPr="00B87EC0">
        <w:rPr>
          <w:rFonts w:ascii="Times New Roman" w:hAnsi="Times New Roman"/>
          <w:sz w:val="24"/>
          <w:szCs w:val="24"/>
        </w:rPr>
        <w:t xml:space="preserve">   </w:t>
      </w:r>
      <w:r w:rsidR="00B87EC0" w:rsidRPr="00B87EC0">
        <w:rPr>
          <w:rFonts w:ascii="Times New Roman" w:hAnsi="Times New Roman"/>
        </w:rPr>
        <w:t xml:space="preserve">размер одного должностного оклада (ставки заработной платы) </w:t>
      </w:r>
      <w:proofErr w:type="gramStart"/>
      <w:r w:rsidR="00B87EC0" w:rsidRPr="00B87EC0">
        <w:rPr>
          <w:rFonts w:ascii="Times New Roman" w:hAnsi="Times New Roman"/>
        </w:rPr>
        <w:t xml:space="preserve">( </w:t>
      </w:r>
      <w:proofErr w:type="gramEnd"/>
      <w:r w:rsidR="00B87EC0" w:rsidRPr="00B87EC0">
        <w:rPr>
          <w:rFonts w:ascii="Times New Roman" w:hAnsi="Times New Roman"/>
        </w:rPr>
        <w:t>ст.27.п.1.3  закона  Республики  Крым  «  Об  образовании  в  Республике  Крым» )</w:t>
      </w:r>
    </w:p>
    <w:p w:rsidR="0045636F" w:rsidRPr="00613BF2"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В случае разделения ежегодного (очередного) оплачиваемого отпуска в установленном порядке на части материальная помощь на оздоровление выплачивается при предоставлении любой из частей указанного отпуска продолжительностью не менее 14 календарных дней. Выплата материальной помощи на оздоровление осуществляется на основании письменного заявления работника по основному месту работы и основной занимаемой должности.</w:t>
      </w:r>
      <w:r>
        <w:rPr>
          <w:rFonts w:ascii="Times New Roman" w:hAnsi="Times New Roman"/>
          <w:sz w:val="24"/>
          <w:szCs w:val="24"/>
        </w:rPr>
        <w:t xml:space="preserve"> </w:t>
      </w:r>
      <w:r w:rsidRPr="00445408">
        <w:rPr>
          <w:rFonts w:ascii="Times New Roman" w:hAnsi="Times New Roman"/>
          <w:sz w:val="24"/>
          <w:szCs w:val="24"/>
        </w:rPr>
        <w:t xml:space="preserve">Размер материальной помощи на оздоровление установлен коллективным договором образовательной организации, что составляет размер </w:t>
      </w:r>
      <w:r w:rsidR="004A06B7">
        <w:rPr>
          <w:rFonts w:ascii="Times New Roman" w:hAnsi="Times New Roman"/>
          <w:sz w:val="24"/>
          <w:szCs w:val="24"/>
        </w:rPr>
        <w:t xml:space="preserve"> одного </w:t>
      </w:r>
      <w:r w:rsidRPr="00445408">
        <w:rPr>
          <w:rFonts w:ascii="Times New Roman" w:hAnsi="Times New Roman"/>
          <w:sz w:val="24"/>
          <w:szCs w:val="24"/>
        </w:rPr>
        <w:t>должностного оклад</w:t>
      </w:r>
      <w:proofErr w:type="gramStart"/>
      <w:r w:rsidRPr="00445408">
        <w:rPr>
          <w:rFonts w:ascii="Times New Roman" w:hAnsi="Times New Roman"/>
          <w:sz w:val="24"/>
          <w:szCs w:val="24"/>
        </w:rPr>
        <w:t>а</w:t>
      </w:r>
      <w:r w:rsidR="004A06B7">
        <w:rPr>
          <w:rFonts w:ascii="Times New Roman" w:hAnsi="Times New Roman"/>
          <w:sz w:val="24"/>
          <w:szCs w:val="24"/>
        </w:rPr>
        <w:t>(</w:t>
      </w:r>
      <w:proofErr w:type="gramEnd"/>
      <w:r w:rsidR="004A06B7">
        <w:rPr>
          <w:rFonts w:ascii="Times New Roman" w:hAnsi="Times New Roman"/>
          <w:sz w:val="24"/>
          <w:szCs w:val="24"/>
        </w:rPr>
        <w:t xml:space="preserve"> ставки заработной платы)</w:t>
      </w:r>
      <w:r w:rsidRPr="00445408">
        <w:rPr>
          <w:rFonts w:ascii="Times New Roman" w:hAnsi="Times New Roman"/>
          <w:sz w:val="24"/>
          <w:szCs w:val="24"/>
        </w:rPr>
        <w:t xml:space="preserve"> занимаемой должности пед</w:t>
      </w:r>
      <w:r>
        <w:rPr>
          <w:rFonts w:ascii="Times New Roman" w:hAnsi="Times New Roman"/>
          <w:sz w:val="24"/>
          <w:szCs w:val="24"/>
        </w:rPr>
        <w:t xml:space="preserve">агогического </w:t>
      </w:r>
      <w:r w:rsidRPr="00445408">
        <w:rPr>
          <w:rFonts w:ascii="Times New Roman" w:hAnsi="Times New Roman"/>
          <w:sz w:val="24"/>
          <w:szCs w:val="24"/>
        </w:rPr>
        <w:t>работника</w:t>
      </w:r>
      <w:r>
        <w:rPr>
          <w:rFonts w:ascii="Times New Roman" w:hAnsi="Times New Roman"/>
          <w:b/>
          <w:sz w:val="24"/>
          <w:szCs w:val="24"/>
        </w:rPr>
        <w:t>.</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Выплата материальной помощи на оздоровление не зависит от итогов оценки труда работника. </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lastRenderedPageBreak/>
        <w:t xml:space="preserve">Материальная помощь на оздоровление в размере пропорционально отработанному времени выплачивается работнику, не отработавшему полный календарный год: </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 вновь </w:t>
      </w:r>
      <w:proofErr w:type="gramStart"/>
      <w:r w:rsidRPr="003808ED">
        <w:rPr>
          <w:rFonts w:ascii="Times New Roman" w:hAnsi="Times New Roman"/>
          <w:sz w:val="24"/>
          <w:szCs w:val="24"/>
        </w:rPr>
        <w:t>принятому</w:t>
      </w:r>
      <w:proofErr w:type="gramEnd"/>
      <w:r w:rsidRPr="003808ED">
        <w:rPr>
          <w:rFonts w:ascii="Times New Roman" w:hAnsi="Times New Roman"/>
          <w:sz w:val="24"/>
          <w:szCs w:val="24"/>
        </w:rPr>
        <w:t xml:space="preserve"> на работу;</w:t>
      </w:r>
    </w:p>
    <w:p w:rsidR="0045636F" w:rsidRPr="003808ED" w:rsidRDefault="0045636F" w:rsidP="003808ED">
      <w:pPr>
        <w:spacing w:line="360" w:lineRule="auto"/>
        <w:contextualSpacing/>
        <w:jc w:val="both"/>
        <w:rPr>
          <w:rFonts w:ascii="Times New Roman" w:hAnsi="Times New Roman"/>
          <w:sz w:val="24"/>
          <w:szCs w:val="24"/>
        </w:rPr>
      </w:pPr>
      <w:proofErr w:type="gramStart"/>
      <w:r w:rsidRPr="003808ED">
        <w:rPr>
          <w:rFonts w:ascii="Times New Roman" w:hAnsi="Times New Roman"/>
          <w:sz w:val="24"/>
          <w:szCs w:val="24"/>
        </w:rPr>
        <w:t xml:space="preserve">- уволенному по собственному желанию, в том числе в связи с выходом на пенсию. </w:t>
      </w:r>
      <w:proofErr w:type="gramEnd"/>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Материальная помощь на оздоровление не выплачивается: </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работнику, принятому на работу по совместительству;</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работнику, заключившему срочный трудовой договор (сроком до двух месяцев);</w:t>
      </w:r>
    </w:p>
    <w:p w:rsidR="0045636F" w:rsidRPr="003808ED" w:rsidRDefault="0045636F" w:rsidP="003808ED">
      <w:pPr>
        <w:numPr>
          <w:ilvl w:val="0"/>
          <w:numId w:val="2"/>
        </w:numPr>
        <w:spacing w:line="360" w:lineRule="auto"/>
        <w:contextualSpacing/>
        <w:jc w:val="both"/>
        <w:rPr>
          <w:rFonts w:ascii="Times New Roman" w:hAnsi="Times New Roman"/>
          <w:sz w:val="24"/>
          <w:szCs w:val="24"/>
        </w:rPr>
      </w:pPr>
      <w:r w:rsidRPr="003808ED">
        <w:rPr>
          <w:rFonts w:ascii="Times New Roman" w:hAnsi="Times New Roman"/>
          <w:sz w:val="24"/>
          <w:szCs w:val="24"/>
        </w:rPr>
        <w:t>работнику, уволенному за виновные действия.</w:t>
      </w:r>
    </w:p>
    <w:p w:rsidR="0045636F" w:rsidRPr="003808ED" w:rsidRDefault="0045636F" w:rsidP="003808ED">
      <w:pPr>
        <w:spacing w:line="360" w:lineRule="auto"/>
        <w:contextualSpacing/>
        <w:jc w:val="both"/>
        <w:rPr>
          <w:rFonts w:ascii="Times New Roman" w:hAnsi="Times New Roman"/>
          <w:b/>
          <w:bCs/>
          <w:sz w:val="24"/>
          <w:szCs w:val="24"/>
        </w:rPr>
      </w:pPr>
      <w:r w:rsidRPr="003808ED">
        <w:rPr>
          <w:rFonts w:ascii="Times New Roman" w:hAnsi="Times New Roman"/>
          <w:b/>
          <w:bCs/>
          <w:sz w:val="24"/>
          <w:szCs w:val="24"/>
        </w:rPr>
        <w:t>8.Условия оплаты труда руководителя образовательной организации, его заместителей и главного бухгалтера</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8.1Заработная плата руководителя образовательной организации (филиала), его заместителей и главного бухгалтера состоит из должностного оклада, компенсационных, стимулирующих и социальных выплат, предусмотренных настоящим Положением.</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8.2 Должностной оклад, компенсационные, стимулирующие, социальные выплаты руководителю образовательной организации устанавливаются приказом </w:t>
      </w:r>
      <w:proofErr w:type="gramStart"/>
      <w:r w:rsidRPr="003808ED">
        <w:rPr>
          <w:rFonts w:ascii="Times New Roman" w:hAnsi="Times New Roman"/>
          <w:sz w:val="24"/>
          <w:szCs w:val="24"/>
        </w:rPr>
        <w:t>органа Администрации города Алушты Республики</w:t>
      </w:r>
      <w:proofErr w:type="gramEnd"/>
      <w:r w:rsidRPr="003808ED">
        <w:rPr>
          <w:rFonts w:ascii="Times New Roman" w:hAnsi="Times New Roman"/>
          <w:sz w:val="24"/>
          <w:szCs w:val="24"/>
        </w:rPr>
        <w:t xml:space="preserve"> Крым, осуществляющего функции и полномочия учредителя в соответствии с настоящим Положением и указываются в трудовом договоре.</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8.3.Должностные оклады, компенсационные, стимулирующие выплаты руководителям филиалов, заместителям руководителя образовательной организации, главному бухгалтеру устанавливаются приказами руководителя образовательной организации в соответствии с настоящим Положением и указываются в трудовом договоре.</w:t>
      </w:r>
    </w:p>
    <w:p w:rsidR="0045636F" w:rsidRPr="003808ED" w:rsidRDefault="0045636F" w:rsidP="003808ED">
      <w:pPr>
        <w:spacing w:line="360" w:lineRule="auto"/>
        <w:contextualSpacing/>
        <w:jc w:val="both"/>
        <w:rPr>
          <w:rFonts w:ascii="Times New Roman" w:hAnsi="Times New Roman"/>
          <w:sz w:val="24"/>
          <w:szCs w:val="24"/>
        </w:rPr>
      </w:pPr>
      <w:r w:rsidRPr="003808ED">
        <w:rPr>
          <w:rFonts w:ascii="Times New Roman" w:hAnsi="Times New Roman"/>
          <w:sz w:val="24"/>
          <w:szCs w:val="24"/>
        </w:rPr>
        <w:t xml:space="preserve">8.4 Заработная плата руководителя образовательной организации устанавливается в соответствии с условиями, предусмотренными настоящим Положением, но не должна превышать четырехкратного размера средней заработной платы работников </w:t>
      </w:r>
      <w:r>
        <w:rPr>
          <w:rFonts w:ascii="Times New Roman" w:hAnsi="Times New Roman"/>
          <w:sz w:val="24"/>
          <w:szCs w:val="24"/>
        </w:rPr>
        <w:t>муниципальной общеобразовательной организации «</w:t>
      </w:r>
      <w:proofErr w:type="spellStart"/>
      <w:r>
        <w:rPr>
          <w:rFonts w:ascii="Times New Roman" w:hAnsi="Times New Roman"/>
          <w:sz w:val="24"/>
          <w:szCs w:val="24"/>
        </w:rPr>
        <w:t>Приветненская</w:t>
      </w:r>
      <w:proofErr w:type="spellEnd"/>
      <w:r>
        <w:rPr>
          <w:rFonts w:ascii="Times New Roman" w:hAnsi="Times New Roman"/>
          <w:sz w:val="24"/>
          <w:szCs w:val="24"/>
        </w:rPr>
        <w:t xml:space="preserve"> школа» города Алушты</w:t>
      </w:r>
      <w:r w:rsidRPr="003808ED">
        <w:rPr>
          <w:rFonts w:ascii="Times New Roman" w:hAnsi="Times New Roman"/>
          <w:sz w:val="24"/>
          <w:szCs w:val="24"/>
        </w:rPr>
        <w:t>.</w:t>
      </w:r>
    </w:p>
    <w:p w:rsidR="0045636F" w:rsidRDefault="0045636F" w:rsidP="00726DB8">
      <w:pPr>
        <w:spacing w:line="360" w:lineRule="auto"/>
        <w:contextualSpacing/>
        <w:jc w:val="both"/>
        <w:rPr>
          <w:rFonts w:ascii="Times New Roman" w:hAnsi="Times New Roman"/>
          <w:sz w:val="24"/>
          <w:szCs w:val="24"/>
        </w:rPr>
      </w:pPr>
    </w:p>
    <w:p w:rsidR="0045636F" w:rsidRDefault="0045636F" w:rsidP="00726DB8">
      <w:pPr>
        <w:spacing w:line="360" w:lineRule="auto"/>
        <w:contextualSpacing/>
        <w:jc w:val="both"/>
        <w:rPr>
          <w:rFonts w:ascii="Times New Roman" w:hAnsi="Times New Roman"/>
          <w:sz w:val="24"/>
          <w:szCs w:val="24"/>
        </w:rPr>
      </w:pPr>
    </w:p>
    <w:p w:rsidR="0045636F" w:rsidRDefault="0045636F" w:rsidP="00D450DA">
      <w:pPr>
        <w:spacing w:line="360" w:lineRule="auto"/>
        <w:contextualSpacing/>
        <w:jc w:val="both"/>
        <w:rPr>
          <w:rFonts w:ascii="Times New Roman" w:hAnsi="Times New Roman"/>
          <w:sz w:val="24"/>
          <w:szCs w:val="24"/>
        </w:rPr>
      </w:pPr>
    </w:p>
    <w:p w:rsidR="0045636F" w:rsidRDefault="0045636F" w:rsidP="00D450DA">
      <w:pPr>
        <w:spacing w:line="360" w:lineRule="auto"/>
        <w:contextualSpacing/>
        <w:jc w:val="both"/>
        <w:rPr>
          <w:rFonts w:ascii="Times New Roman" w:hAnsi="Times New Roman"/>
          <w:sz w:val="24"/>
          <w:szCs w:val="24"/>
        </w:rPr>
      </w:pPr>
    </w:p>
    <w:p w:rsidR="0045636F" w:rsidRDefault="0045636F" w:rsidP="00D450DA">
      <w:pPr>
        <w:spacing w:line="360" w:lineRule="auto"/>
        <w:contextualSpacing/>
        <w:jc w:val="both"/>
        <w:rPr>
          <w:rFonts w:ascii="Times New Roman" w:hAnsi="Times New Roman"/>
          <w:sz w:val="24"/>
          <w:szCs w:val="24"/>
        </w:rPr>
      </w:pPr>
      <w:r>
        <w:rPr>
          <w:rFonts w:ascii="Times New Roman" w:hAnsi="Times New Roman"/>
          <w:sz w:val="24"/>
          <w:szCs w:val="24"/>
        </w:rPr>
        <w:t xml:space="preserve">                                                     </w:t>
      </w:r>
    </w:p>
    <w:p w:rsidR="00DF13DC" w:rsidRDefault="0045636F" w:rsidP="00D450DA">
      <w:pPr>
        <w:spacing w:line="360" w:lineRule="auto"/>
        <w:contextualSpacing/>
        <w:jc w:val="both"/>
        <w:rPr>
          <w:rFonts w:ascii="Times New Roman" w:hAnsi="Times New Roman"/>
          <w:sz w:val="24"/>
          <w:szCs w:val="24"/>
        </w:rPr>
      </w:pPr>
      <w:r>
        <w:rPr>
          <w:rFonts w:ascii="Times New Roman" w:hAnsi="Times New Roman"/>
          <w:sz w:val="24"/>
          <w:szCs w:val="24"/>
        </w:rPr>
        <w:t xml:space="preserve">                                                            </w:t>
      </w:r>
    </w:p>
    <w:p w:rsidR="00DF13DC" w:rsidRDefault="00DF13DC" w:rsidP="00D450DA">
      <w:pPr>
        <w:spacing w:line="360" w:lineRule="auto"/>
        <w:contextualSpacing/>
        <w:jc w:val="both"/>
        <w:rPr>
          <w:rFonts w:ascii="Times New Roman" w:hAnsi="Times New Roman"/>
          <w:sz w:val="24"/>
          <w:szCs w:val="24"/>
        </w:rPr>
      </w:pPr>
    </w:p>
    <w:p w:rsidR="00DF13DC" w:rsidRDefault="00DF13DC" w:rsidP="00D450DA">
      <w:pPr>
        <w:spacing w:line="360" w:lineRule="auto"/>
        <w:contextualSpacing/>
        <w:jc w:val="both"/>
        <w:rPr>
          <w:rFonts w:ascii="Times New Roman" w:hAnsi="Times New Roman"/>
          <w:sz w:val="24"/>
          <w:szCs w:val="24"/>
        </w:rPr>
      </w:pPr>
    </w:p>
    <w:p w:rsidR="00DF13DC" w:rsidRDefault="00DF13DC" w:rsidP="00D450DA">
      <w:pPr>
        <w:spacing w:line="360" w:lineRule="auto"/>
        <w:contextualSpacing/>
        <w:jc w:val="both"/>
        <w:rPr>
          <w:rFonts w:ascii="Times New Roman" w:hAnsi="Times New Roman"/>
          <w:sz w:val="24"/>
          <w:szCs w:val="24"/>
        </w:rPr>
      </w:pPr>
    </w:p>
    <w:p w:rsidR="00DF13DC" w:rsidRDefault="00DF13DC" w:rsidP="00D450DA">
      <w:pPr>
        <w:spacing w:line="360" w:lineRule="auto"/>
        <w:contextualSpacing/>
        <w:jc w:val="both"/>
        <w:rPr>
          <w:rFonts w:ascii="Times New Roman" w:hAnsi="Times New Roman"/>
          <w:sz w:val="24"/>
          <w:szCs w:val="24"/>
        </w:rPr>
      </w:pPr>
    </w:p>
    <w:p w:rsidR="00DF13DC" w:rsidRDefault="00DF13DC" w:rsidP="00D450DA">
      <w:pPr>
        <w:spacing w:line="360" w:lineRule="auto"/>
        <w:contextualSpacing/>
        <w:jc w:val="both"/>
        <w:rPr>
          <w:rFonts w:ascii="Times New Roman" w:hAnsi="Times New Roman"/>
          <w:sz w:val="24"/>
          <w:szCs w:val="24"/>
        </w:rPr>
      </w:pPr>
    </w:p>
    <w:p w:rsidR="000173F0" w:rsidRDefault="00DF13DC" w:rsidP="00D450DA">
      <w:pPr>
        <w:spacing w:line="360" w:lineRule="auto"/>
        <w:contextualSpacing/>
        <w:jc w:val="both"/>
        <w:rPr>
          <w:rFonts w:ascii="Times New Roman" w:hAnsi="Times New Roman"/>
          <w:b/>
          <w:sz w:val="28"/>
          <w:szCs w:val="28"/>
        </w:rPr>
      </w:pPr>
      <w:r>
        <w:rPr>
          <w:rFonts w:ascii="Times New Roman" w:hAnsi="Times New Roman"/>
          <w:sz w:val="24"/>
          <w:szCs w:val="24"/>
        </w:rPr>
        <w:t xml:space="preserve">                                                         </w:t>
      </w:r>
      <w:r w:rsidR="0045636F">
        <w:rPr>
          <w:rFonts w:ascii="Times New Roman" w:hAnsi="Times New Roman"/>
          <w:sz w:val="24"/>
          <w:szCs w:val="24"/>
        </w:rPr>
        <w:t xml:space="preserve"> </w:t>
      </w:r>
      <w:r w:rsidR="0045636F" w:rsidRPr="00D450DA">
        <w:rPr>
          <w:rFonts w:ascii="Times New Roman" w:hAnsi="Times New Roman"/>
          <w:b/>
          <w:sz w:val="28"/>
          <w:szCs w:val="28"/>
        </w:rPr>
        <w:t xml:space="preserve"> </w:t>
      </w:r>
    </w:p>
    <w:p w:rsidR="000173F0" w:rsidRDefault="000173F0" w:rsidP="00D450DA">
      <w:pPr>
        <w:spacing w:line="360" w:lineRule="auto"/>
        <w:contextualSpacing/>
        <w:jc w:val="both"/>
        <w:rPr>
          <w:rFonts w:ascii="Times New Roman" w:hAnsi="Times New Roman"/>
          <w:b/>
          <w:sz w:val="28"/>
          <w:szCs w:val="28"/>
        </w:rPr>
      </w:pPr>
    </w:p>
    <w:p w:rsidR="0045636F" w:rsidRPr="00D450DA" w:rsidRDefault="000173F0" w:rsidP="00D450DA">
      <w:pPr>
        <w:spacing w:line="360" w:lineRule="auto"/>
        <w:contextualSpacing/>
        <w:jc w:val="both"/>
        <w:rPr>
          <w:rFonts w:ascii="Times New Roman" w:hAnsi="Times New Roman"/>
          <w:sz w:val="28"/>
          <w:szCs w:val="28"/>
        </w:rPr>
      </w:pPr>
      <w:r>
        <w:rPr>
          <w:rFonts w:ascii="Times New Roman" w:hAnsi="Times New Roman"/>
          <w:b/>
          <w:sz w:val="28"/>
          <w:szCs w:val="28"/>
        </w:rPr>
        <w:t xml:space="preserve">                                               </w:t>
      </w:r>
      <w:r w:rsidR="0045636F" w:rsidRPr="00D450DA">
        <w:rPr>
          <w:rFonts w:ascii="Times New Roman" w:hAnsi="Times New Roman"/>
          <w:sz w:val="28"/>
          <w:szCs w:val="28"/>
        </w:rPr>
        <w:t xml:space="preserve">Выписка </w:t>
      </w:r>
    </w:p>
    <w:p w:rsidR="0045636F" w:rsidRPr="00D450DA" w:rsidRDefault="0045636F" w:rsidP="00D450DA">
      <w:pPr>
        <w:spacing w:line="360" w:lineRule="auto"/>
        <w:contextualSpacing/>
        <w:jc w:val="both"/>
        <w:rPr>
          <w:rFonts w:ascii="Times New Roman" w:hAnsi="Times New Roman"/>
          <w:sz w:val="28"/>
          <w:szCs w:val="28"/>
        </w:rPr>
      </w:pPr>
      <w:r w:rsidRPr="00D450DA">
        <w:rPr>
          <w:rFonts w:ascii="Times New Roman" w:hAnsi="Times New Roman"/>
          <w:sz w:val="28"/>
          <w:szCs w:val="28"/>
        </w:rPr>
        <w:t xml:space="preserve">                                           из протокола №3</w:t>
      </w:r>
    </w:p>
    <w:p w:rsidR="0045636F" w:rsidRPr="00D450DA" w:rsidRDefault="0045636F" w:rsidP="00D450DA">
      <w:pPr>
        <w:spacing w:line="360" w:lineRule="auto"/>
        <w:contextualSpacing/>
        <w:jc w:val="both"/>
        <w:rPr>
          <w:rFonts w:ascii="Times New Roman" w:hAnsi="Times New Roman"/>
          <w:sz w:val="28"/>
          <w:szCs w:val="28"/>
        </w:rPr>
      </w:pPr>
      <w:r w:rsidRPr="00D450DA">
        <w:rPr>
          <w:rFonts w:ascii="Times New Roman" w:hAnsi="Times New Roman"/>
          <w:sz w:val="28"/>
          <w:szCs w:val="28"/>
        </w:rPr>
        <w:t xml:space="preserve">заседания Комиссии по ведению коллективных  переговоров, подготовке проекта, заключению и контролю коллективного договора муниципального общеобразовательного учреждения « </w:t>
      </w:r>
      <w:proofErr w:type="spellStart"/>
      <w:r w:rsidRPr="00D450DA">
        <w:rPr>
          <w:rFonts w:ascii="Times New Roman" w:hAnsi="Times New Roman"/>
          <w:sz w:val="28"/>
          <w:szCs w:val="28"/>
        </w:rPr>
        <w:t>Приветненская</w:t>
      </w:r>
      <w:proofErr w:type="spellEnd"/>
      <w:r w:rsidRPr="00D450DA">
        <w:rPr>
          <w:rFonts w:ascii="Times New Roman" w:hAnsi="Times New Roman"/>
          <w:sz w:val="28"/>
          <w:szCs w:val="28"/>
        </w:rPr>
        <w:t xml:space="preserve"> школа» города Алушты.</w:t>
      </w:r>
    </w:p>
    <w:p w:rsidR="0045636F" w:rsidRPr="00D450DA" w:rsidRDefault="0045636F" w:rsidP="00D450DA">
      <w:pPr>
        <w:spacing w:line="360" w:lineRule="auto"/>
        <w:contextualSpacing/>
        <w:jc w:val="both"/>
        <w:rPr>
          <w:rFonts w:ascii="Times New Roman" w:hAnsi="Times New Roman"/>
          <w:sz w:val="28"/>
          <w:szCs w:val="28"/>
        </w:rPr>
      </w:pPr>
      <w:r w:rsidRPr="00D450DA">
        <w:rPr>
          <w:rFonts w:ascii="Times New Roman" w:hAnsi="Times New Roman"/>
          <w:sz w:val="28"/>
          <w:szCs w:val="28"/>
        </w:rPr>
        <w:t xml:space="preserve">           </w:t>
      </w:r>
      <w:r>
        <w:rPr>
          <w:rFonts w:ascii="Times New Roman" w:hAnsi="Times New Roman"/>
          <w:sz w:val="28"/>
          <w:szCs w:val="28"/>
        </w:rPr>
        <w:t xml:space="preserve">                           От 07</w:t>
      </w:r>
      <w:r w:rsidRPr="00D450DA">
        <w:rPr>
          <w:rFonts w:ascii="Times New Roman" w:hAnsi="Times New Roman"/>
          <w:sz w:val="28"/>
          <w:szCs w:val="28"/>
        </w:rPr>
        <w:t>.11.2016г</w:t>
      </w:r>
    </w:p>
    <w:p w:rsidR="0045636F" w:rsidRPr="00D450DA" w:rsidRDefault="0045636F" w:rsidP="00D450DA">
      <w:pPr>
        <w:spacing w:line="360" w:lineRule="auto"/>
        <w:contextualSpacing/>
        <w:jc w:val="both"/>
        <w:rPr>
          <w:rFonts w:ascii="Times New Roman" w:hAnsi="Times New Roman"/>
          <w:sz w:val="28"/>
          <w:szCs w:val="28"/>
        </w:rPr>
      </w:pPr>
      <w:r w:rsidRPr="00D450DA">
        <w:rPr>
          <w:rFonts w:ascii="Times New Roman" w:hAnsi="Times New Roman"/>
          <w:sz w:val="28"/>
          <w:szCs w:val="28"/>
        </w:rPr>
        <w:t>Состав комиссии:  4 человек</w:t>
      </w:r>
    </w:p>
    <w:p w:rsidR="0045636F" w:rsidRPr="00D450DA" w:rsidRDefault="0045636F" w:rsidP="00D450DA">
      <w:pPr>
        <w:spacing w:line="360" w:lineRule="auto"/>
        <w:contextualSpacing/>
        <w:jc w:val="both"/>
        <w:rPr>
          <w:rFonts w:ascii="Times New Roman" w:hAnsi="Times New Roman"/>
          <w:sz w:val="28"/>
          <w:szCs w:val="28"/>
        </w:rPr>
      </w:pPr>
      <w:r w:rsidRPr="00D450DA">
        <w:rPr>
          <w:rFonts w:ascii="Times New Roman" w:hAnsi="Times New Roman"/>
          <w:sz w:val="28"/>
          <w:szCs w:val="28"/>
        </w:rPr>
        <w:t>Присутствовало</w:t>
      </w:r>
      <w:proofErr w:type="gramStart"/>
      <w:r w:rsidRPr="00D450DA">
        <w:rPr>
          <w:rFonts w:ascii="Times New Roman" w:hAnsi="Times New Roman"/>
          <w:sz w:val="28"/>
          <w:szCs w:val="28"/>
        </w:rPr>
        <w:t xml:space="preserve"> :</w:t>
      </w:r>
      <w:proofErr w:type="gramEnd"/>
      <w:r w:rsidRPr="00D450DA">
        <w:rPr>
          <w:rFonts w:ascii="Times New Roman" w:hAnsi="Times New Roman"/>
          <w:sz w:val="28"/>
          <w:szCs w:val="28"/>
        </w:rPr>
        <w:t xml:space="preserve"> 4 человек</w:t>
      </w:r>
    </w:p>
    <w:p w:rsidR="0045636F" w:rsidRPr="00D450DA" w:rsidRDefault="0045636F" w:rsidP="00D450DA">
      <w:pPr>
        <w:spacing w:after="0" w:line="360" w:lineRule="auto"/>
        <w:contextualSpacing/>
        <w:jc w:val="both"/>
        <w:rPr>
          <w:rFonts w:ascii="Times New Roman" w:hAnsi="Times New Roman"/>
          <w:sz w:val="28"/>
          <w:szCs w:val="28"/>
          <w:lang w:eastAsia="ru-RU"/>
        </w:rPr>
      </w:pPr>
      <w:r w:rsidRPr="00D450DA">
        <w:rPr>
          <w:rFonts w:ascii="Times New Roman" w:hAnsi="Times New Roman"/>
          <w:sz w:val="28"/>
          <w:szCs w:val="28"/>
          <w:lang w:eastAsia="ru-RU"/>
        </w:rPr>
        <w:t xml:space="preserve">                                       ПОВЕСТКА ДНЯ:</w:t>
      </w:r>
    </w:p>
    <w:p w:rsidR="0045636F" w:rsidRPr="00D450DA" w:rsidRDefault="0045636F" w:rsidP="00D450DA">
      <w:pPr>
        <w:spacing w:after="0" w:line="360" w:lineRule="auto"/>
        <w:contextualSpacing/>
        <w:jc w:val="both"/>
        <w:rPr>
          <w:rFonts w:ascii="Times New Roman" w:hAnsi="Times New Roman"/>
          <w:sz w:val="28"/>
          <w:szCs w:val="28"/>
          <w:lang w:eastAsia="ru-RU"/>
        </w:rPr>
      </w:pPr>
      <w:r w:rsidRPr="00D450DA">
        <w:rPr>
          <w:rFonts w:ascii="Times New Roman" w:hAnsi="Times New Roman"/>
          <w:sz w:val="28"/>
          <w:szCs w:val="28"/>
          <w:lang w:eastAsia="ru-RU"/>
        </w:rPr>
        <w:t>1.</w:t>
      </w:r>
      <w:r w:rsidRPr="00D450DA">
        <w:rPr>
          <w:rFonts w:ascii="Times New Roman" w:hAnsi="Times New Roman"/>
          <w:sz w:val="28"/>
          <w:szCs w:val="28"/>
        </w:rPr>
        <w:t xml:space="preserve"> </w:t>
      </w:r>
      <w:r w:rsidRPr="00D450DA">
        <w:rPr>
          <w:rFonts w:ascii="Times New Roman" w:hAnsi="Times New Roman"/>
          <w:sz w:val="28"/>
          <w:szCs w:val="28"/>
          <w:lang w:eastAsia="ru-RU"/>
        </w:rPr>
        <w:t xml:space="preserve">О внесении изменений в коллективный договор  договора муниципального общеобразовательного учреждения « </w:t>
      </w:r>
      <w:proofErr w:type="spellStart"/>
      <w:r w:rsidRPr="00D450DA">
        <w:rPr>
          <w:rFonts w:ascii="Times New Roman" w:hAnsi="Times New Roman"/>
          <w:sz w:val="28"/>
          <w:szCs w:val="28"/>
          <w:lang w:eastAsia="ru-RU"/>
        </w:rPr>
        <w:t>Приветненская</w:t>
      </w:r>
      <w:proofErr w:type="spellEnd"/>
      <w:r w:rsidRPr="00D450DA">
        <w:rPr>
          <w:rFonts w:ascii="Times New Roman" w:hAnsi="Times New Roman"/>
          <w:sz w:val="28"/>
          <w:szCs w:val="28"/>
          <w:lang w:eastAsia="ru-RU"/>
        </w:rPr>
        <w:t xml:space="preserve"> школа» города Алушты  на 2015-2018г</w:t>
      </w:r>
    </w:p>
    <w:p w:rsidR="0045636F" w:rsidRPr="00D450DA" w:rsidRDefault="0045636F" w:rsidP="00D450DA">
      <w:pPr>
        <w:spacing w:after="0" w:line="360" w:lineRule="auto"/>
        <w:contextualSpacing/>
        <w:jc w:val="both"/>
        <w:rPr>
          <w:rFonts w:ascii="Times New Roman" w:hAnsi="Times New Roman"/>
          <w:sz w:val="28"/>
          <w:szCs w:val="28"/>
          <w:lang w:eastAsia="ru-RU"/>
        </w:rPr>
      </w:pPr>
      <w:r w:rsidRPr="00D450DA">
        <w:rPr>
          <w:rFonts w:ascii="Times New Roman" w:hAnsi="Times New Roman"/>
          <w:sz w:val="28"/>
          <w:szCs w:val="28"/>
          <w:lang w:eastAsia="ru-RU"/>
        </w:rPr>
        <w:t xml:space="preserve">СЛУШАЛИ: </w:t>
      </w:r>
    </w:p>
    <w:p w:rsidR="0045636F" w:rsidRPr="00D450DA" w:rsidRDefault="0045636F" w:rsidP="00D450DA">
      <w:pPr>
        <w:spacing w:after="0" w:line="360" w:lineRule="auto"/>
        <w:contextualSpacing/>
        <w:jc w:val="both"/>
        <w:rPr>
          <w:rFonts w:ascii="Times New Roman" w:hAnsi="Times New Roman"/>
          <w:sz w:val="28"/>
          <w:szCs w:val="28"/>
          <w:lang w:eastAsia="ru-RU"/>
        </w:rPr>
      </w:pPr>
      <w:r w:rsidRPr="00D450DA">
        <w:rPr>
          <w:rFonts w:ascii="Times New Roman" w:hAnsi="Times New Roman"/>
          <w:sz w:val="28"/>
          <w:szCs w:val="28"/>
          <w:lang w:eastAsia="ru-RU"/>
        </w:rPr>
        <w:t xml:space="preserve">Директора школы </w:t>
      </w:r>
      <w:proofErr w:type="spellStart"/>
      <w:r w:rsidRPr="00D450DA">
        <w:rPr>
          <w:rFonts w:ascii="Times New Roman" w:hAnsi="Times New Roman"/>
          <w:sz w:val="28"/>
          <w:szCs w:val="28"/>
          <w:lang w:eastAsia="ru-RU"/>
        </w:rPr>
        <w:t>Дюдину</w:t>
      </w:r>
      <w:proofErr w:type="spellEnd"/>
      <w:r w:rsidRPr="00D450DA">
        <w:rPr>
          <w:rFonts w:ascii="Times New Roman" w:hAnsi="Times New Roman"/>
          <w:sz w:val="28"/>
          <w:szCs w:val="28"/>
          <w:lang w:eastAsia="ru-RU"/>
        </w:rPr>
        <w:t xml:space="preserve"> О.Л., о  внесении изменений в коллективный договор муниципального общеобразовательного учреждения « </w:t>
      </w:r>
      <w:proofErr w:type="spellStart"/>
      <w:r w:rsidRPr="00D450DA">
        <w:rPr>
          <w:rFonts w:ascii="Times New Roman" w:hAnsi="Times New Roman"/>
          <w:sz w:val="28"/>
          <w:szCs w:val="28"/>
          <w:lang w:eastAsia="ru-RU"/>
        </w:rPr>
        <w:t>Приветненская</w:t>
      </w:r>
      <w:proofErr w:type="spellEnd"/>
      <w:r w:rsidRPr="00D450DA">
        <w:rPr>
          <w:rFonts w:ascii="Times New Roman" w:hAnsi="Times New Roman"/>
          <w:sz w:val="28"/>
          <w:szCs w:val="28"/>
          <w:lang w:eastAsia="ru-RU"/>
        </w:rPr>
        <w:t xml:space="preserve"> школа» города Алушты  на 2015-2018г</w:t>
      </w:r>
    </w:p>
    <w:p w:rsidR="0045636F" w:rsidRPr="00D450DA" w:rsidRDefault="0045636F" w:rsidP="00D450DA">
      <w:pPr>
        <w:spacing w:after="0" w:line="360" w:lineRule="auto"/>
        <w:contextualSpacing/>
        <w:jc w:val="both"/>
        <w:rPr>
          <w:rFonts w:ascii="Times New Roman" w:hAnsi="Times New Roman"/>
          <w:sz w:val="28"/>
          <w:szCs w:val="28"/>
          <w:lang w:eastAsia="ru-RU"/>
        </w:rPr>
      </w:pPr>
      <w:r w:rsidRPr="00D450DA">
        <w:rPr>
          <w:rFonts w:ascii="Times New Roman" w:hAnsi="Times New Roman"/>
          <w:sz w:val="28"/>
          <w:szCs w:val="28"/>
          <w:lang w:eastAsia="ru-RU"/>
        </w:rPr>
        <w:t>РЕШИЛИ:</w:t>
      </w:r>
    </w:p>
    <w:p w:rsidR="0045636F" w:rsidRPr="00D450DA" w:rsidRDefault="0045636F" w:rsidP="00D450DA">
      <w:pPr>
        <w:spacing w:after="0" w:line="360" w:lineRule="auto"/>
        <w:contextualSpacing/>
        <w:jc w:val="both"/>
        <w:rPr>
          <w:rFonts w:ascii="Times New Roman" w:hAnsi="Times New Roman"/>
          <w:bCs/>
          <w:sz w:val="28"/>
          <w:szCs w:val="28"/>
          <w:lang w:eastAsia="ru-RU"/>
        </w:rPr>
      </w:pPr>
      <w:r w:rsidRPr="00D450DA">
        <w:rPr>
          <w:rFonts w:ascii="Times New Roman" w:hAnsi="Times New Roman"/>
          <w:bCs/>
          <w:sz w:val="28"/>
          <w:szCs w:val="28"/>
          <w:lang w:eastAsia="ru-RU"/>
        </w:rPr>
        <w:t xml:space="preserve">1.Раздел  </w:t>
      </w:r>
      <w:r w:rsidRPr="00D450DA">
        <w:rPr>
          <w:rFonts w:ascii="Times New Roman" w:hAnsi="Times New Roman"/>
          <w:bCs/>
          <w:sz w:val="28"/>
          <w:szCs w:val="28"/>
          <w:lang w:val="en-US" w:eastAsia="ru-RU"/>
        </w:rPr>
        <w:t>IV</w:t>
      </w:r>
      <w:r w:rsidRPr="00D450DA">
        <w:rPr>
          <w:rFonts w:ascii="Times New Roman" w:hAnsi="Times New Roman"/>
          <w:bCs/>
          <w:sz w:val="28"/>
          <w:szCs w:val="28"/>
          <w:lang w:eastAsia="ru-RU"/>
        </w:rPr>
        <w:t xml:space="preserve"> « Оплата и нормирование труда»</w:t>
      </w:r>
      <w:proofErr w:type="gramStart"/>
      <w:r w:rsidRPr="00D450DA">
        <w:rPr>
          <w:rFonts w:ascii="Times New Roman" w:hAnsi="Times New Roman"/>
          <w:bCs/>
          <w:sz w:val="28"/>
          <w:szCs w:val="28"/>
          <w:lang w:eastAsia="ru-RU"/>
        </w:rPr>
        <w:t xml:space="preserve"> ,</w:t>
      </w:r>
      <w:proofErr w:type="gramEnd"/>
      <w:r w:rsidRPr="00D450DA">
        <w:rPr>
          <w:rFonts w:ascii="Times New Roman" w:hAnsi="Times New Roman"/>
          <w:bCs/>
          <w:sz w:val="28"/>
          <w:szCs w:val="28"/>
          <w:lang w:eastAsia="ru-RU"/>
        </w:rPr>
        <w:t xml:space="preserve"> пункт 4.2.   Приложение к коллективному договору № 1. Положение о системе оплаты труда работников  Муниципального общеобразовательного учреждения « </w:t>
      </w:r>
      <w:proofErr w:type="spellStart"/>
      <w:r w:rsidRPr="00D450DA">
        <w:rPr>
          <w:rFonts w:ascii="Times New Roman" w:hAnsi="Times New Roman"/>
          <w:bCs/>
          <w:sz w:val="28"/>
          <w:szCs w:val="28"/>
          <w:lang w:eastAsia="ru-RU"/>
        </w:rPr>
        <w:t>П</w:t>
      </w:r>
      <w:r>
        <w:rPr>
          <w:rFonts w:ascii="Times New Roman" w:hAnsi="Times New Roman"/>
          <w:bCs/>
          <w:sz w:val="28"/>
          <w:szCs w:val="28"/>
          <w:lang w:eastAsia="ru-RU"/>
        </w:rPr>
        <w:t>риветнеская</w:t>
      </w:r>
      <w:proofErr w:type="spellEnd"/>
      <w:r>
        <w:rPr>
          <w:rFonts w:ascii="Times New Roman" w:hAnsi="Times New Roman"/>
          <w:bCs/>
          <w:sz w:val="28"/>
          <w:szCs w:val="28"/>
          <w:lang w:eastAsia="ru-RU"/>
        </w:rPr>
        <w:t xml:space="preserve"> школа» города Алушты</w:t>
      </w:r>
      <w:r w:rsidRPr="00D450DA">
        <w:rPr>
          <w:rFonts w:ascii="Times New Roman" w:hAnsi="Times New Roman"/>
          <w:bCs/>
          <w:sz w:val="28"/>
          <w:szCs w:val="28"/>
          <w:lang w:eastAsia="ru-RU"/>
        </w:rPr>
        <w:t xml:space="preserve"> считать утратившим силу.</w:t>
      </w:r>
    </w:p>
    <w:p w:rsidR="0045636F" w:rsidRPr="00D450DA" w:rsidRDefault="0045636F" w:rsidP="00D450DA">
      <w:pPr>
        <w:spacing w:after="0" w:line="360" w:lineRule="auto"/>
        <w:contextualSpacing/>
        <w:jc w:val="both"/>
        <w:rPr>
          <w:rFonts w:ascii="Times New Roman" w:hAnsi="Times New Roman"/>
          <w:sz w:val="28"/>
          <w:szCs w:val="28"/>
          <w:lang w:eastAsia="ru-RU"/>
        </w:rPr>
      </w:pPr>
      <w:r w:rsidRPr="00D450DA">
        <w:rPr>
          <w:rFonts w:ascii="Times New Roman" w:hAnsi="Times New Roman"/>
          <w:bCs/>
          <w:sz w:val="28"/>
          <w:szCs w:val="28"/>
          <w:lang w:eastAsia="ru-RU"/>
        </w:rPr>
        <w:t xml:space="preserve">2.Раздел   </w:t>
      </w:r>
      <w:r w:rsidRPr="00D450DA">
        <w:rPr>
          <w:rFonts w:ascii="Times New Roman" w:hAnsi="Times New Roman"/>
          <w:bCs/>
          <w:sz w:val="28"/>
          <w:szCs w:val="28"/>
          <w:lang w:val="en-US" w:eastAsia="ru-RU"/>
        </w:rPr>
        <w:t>IV</w:t>
      </w:r>
      <w:r w:rsidRPr="00D450DA">
        <w:rPr>
          <w:rFonts w:ascii="Times New Roman" w:hAnsi="Times New Roman"/>
          <w:bCs/>
          <w:sz w:val="28"/>
          <w:szCs w:val="28"/>
          <w:lang w:eastAsia="ru-RU"/>
        </w:rPr>
        <w:t xml:space="preserve"> « Оплата и нормирование труда»</w:t>
      </w:r>
      <w:proofErr w:type="gramStart"/>
      <w:r w:rsidRPr="00D450DA">
        <w:rPr>
          <w:rFonts w:ascii="Times New Roman" w:hAnsi="Times New Roman"/>
          <w:bCs/>
          <w:sz w:val="28"/>
          <w:szCs w:val="28"/>
          <w:lang w:eastAsia="ru-RU"/>
        </w:rPr>
        <w:t xml:space="preserve"> ,</w:t>
      </w:r>
      <w:proofErr w:type="gramEnd"/>
      <w:r w:rsidRPr="00D450DA">
        <w:rPr>
          <w:rFonts w:ascii="Times New Roman" w:hAnsi="Times New Roman"/>
          <w:bCs/>
          <w:sz w:val="28"/>
          <w:szCs w:val="28"/>
          <w:lang w:eastAsia="ru-RU"/>
        </w:rPr>
        <w:t xml:space="preserve"> пункт 4.2.    Приложение к коллективному договору № 1. Положение о системе оплаты труда </w:t>
      </w:r>
      <w:r w:rsidRPr="00D450DA">
        <w:rPr>
          <w:rFonts w:ascii="Times New Roman" w:hAnsi="Times New Roman"/>
          <w:bCs/>
          <w:sz w:val="28"/>
          <w:szCs w:val="28"/>
          <w:lang w:eastAsia="ru-RU"/>
        </w:rPr>
        <w:lastRenderedPageBreak/>
        <w:t xml:space="preserve">работников  Муниципального общеобразовательного учреждения « </w:t>
      </w:r>
      <w:proofErr w:type="spellStart"/>
      <w:r w:rsidRPr="00D450DA">
        <w:rPr>
          <w:rFonts w:ascii="Times New Roman" w:hAnsi="Times New Roman"/>
          <w:bCs/>
          <w:sz w:val="28"/>
          <w:szCs w:val="28"/>
          <w:lang w:eastAsia="ru-RU"/>
        </w:rPr>
        <w:t>П</w:t>
      </w:r>
      <w:r>
        <w:rPr>
          <w:rFonts w:ascii="Times New Roman" w:hAnsi="Times New Roman"/>
          <w:bCs/>
          <w:sz w:val="28"/>
          <w:szCs w:val="28"/>
          <w:lang w:eastAsia="ru-RU"/>
        </w:rPr>
        <w:t>риветнеская</w:t>
      </w:r>
      <w:proofErr w:type="spellEnd"/>
      <w:r>
        <w:rPr>
          <w:rFonts w:ascii="Times New Roman" w:hAnsi="Times New Roman"/>
          <w:bCs/>
          <w:sz w:val="28"/>
          <w:szCs w:val="28"/>
          <w:lang w:eastAsia="ru-RU"/>
        </w:rPr>
        <w:t xml:space="preserve"> школа» города Алушты</w:t>
      </w:r>
      <w:r w:rsidRPr="00D450DA">
        <w:rPr>
          <w:rFonts w:ascii="Times New Roman" w:hAnsi="Times New Roman"/>
          <w:bCs/>
          <w:sz w:val="28"/>
          <w:szCs w:val="28"/>
          <w:lang w:eastAsia="ru-RU"/>
        </w:rPr>
        <w:t xml:space="preserve">  изложить в новой редакции  (Изменения прилагаются)</w:t>
      </w:r>
      <w:r w:rsidRPr="00D450DA">
        <w:rPr>
          <w:rFonts w:ascii="Times New Roman" w:hAnsi="Times New Roman"/>
          <w:sz w:val="28"/>
          <w:szCs w:val="28"/>
          <w:lang w:eastAsia="ru-RU"/>
        </w:rPr>
        <w:t xml:space="preserve"> </w:t>
      </w:r>
    </w:p>
    <w:p w:rsidR="0045636F" w:rsidRPr="00D450DA" w:rsidRDefault="0045636F" w:rsidP="00D450DA">
      <w:pPr>
        <w:spacing w:after="0" w:line="360" w:lineRule="auto"/>
        <w:contextualSpacing/>
        <w:jc w:val="both"/>
        <w:rPr>
          <w:rFonts w:ascii="Times New Roman" w:hAnsi="Times New Roman"/>
          <w:bCs/>
          <w:sz w:val="28"/>
          <w:szCs w:val="28"/>
          <w:lang w:eastAsia="ru-RU"/>
        </w:rPr>
      </w:pPr>
    </w:p>
    <w:p w:rsidR="0045636F" w:rsidRPr="00D450DA" w:rsidRDefault="0045636F" w:rsidP="00D450DA">
      <w:pPr>
        <w:spacing w:after="0" w:line="360" w:lineRule="auto"/>
        <w:contextualSpacing/>
        <w:jc w:val="both"/>
        <w:rPr>
          <w:rFonts w:ascii="Times New Roman" w:hAnsi="Times New Roman"/>
          <w:bCs/>
          <w:sz w:val="28"/>
          <w:szCs w:val="28"/>
          <w:lang w:eastAsia="ru-RU"/>
        </w:rPr>
      </w:pPr>
    </w:p>
    <w:p w:rsidR="0045636F" w:rsidRPr="00D450DA" w:rsidRDefault="0045636F" w:rsidP="00D450DA">
      <w:pPr>
        <w:spacing w:after="0" w:line="360" w:lineRule="auto"/>
        <w:contextualSpacing/>
        <w:jc w:val="both"/>
        <w:rPr>
          <w:rFonts w:ascii="Times New Roman" w:hAnsi="Times New Roman"/>
          <w:bCs/>
          <w:sz w:val="28"/>
          <w:szCs w:val="28"/>
          <w:lang w:eastAsia="ru-RU"/>
        </w:rPr>
      </w:pPr>
    </w:p>
    <w:p w:rsidR="0045636F" w:rsidRPr="00D450DA" w:rsidRDefault="0045636F" w:rsidP="00D450DA">
      <w:pPr>
        <w:spacing w:after="0" w:line="360" w:lineRule="auto"/>
        <w:contextualSpacing/>
        <w:jc w:val="both"/>
        <w:rPr>
          <w:rFonts w:ascii="Times New Roman" w:hAnsi="Times New Roman"/>
          <w:bCs/>
          <w:sz w:val="28"/>
          <w:szCs w:val="28"/>
          <w:lang w:eastAsia="ru-RU"/>
        </w:rPr>
      </w:pPr>
    </w:p>
    <w:p w:rsidR="0045636F" w:rsidRPr="00D450DA" w:rsidRDefault="0045636F" w:rsidP="00D450DA">
      <w:pPr>
        <w:spacing w:after="0" w:line="360" w:lineRule="auto"/>
        <w:contextualSpacing/>
        <w:jc w:val="both"/>
        <w:rPr>
          <w:rFonts w:ascii="Times New Roman" w:hAnsi="Times New Roman"/>
          <w:bCs/>
          <w:sz w:val="28"/>
          <w:szCs w:val="28"/>
          <w:lang w:eastAsia="ru-RU"/>
        </w:rPr>
      </w:pPr>
      <w:r w:rsidRPr="00D450DA">
        <w:rPr>
          <w:rFonts w:ascii="Times New Roman" w:hAnsi="Times New Roman"/>
          <w:bCs/>
          <w:sz w:val="28"/>
          <w:szCs w:val="28"/>
          <w:lang w:eastAsia="ru-RU"/>
        </w:rPr>
        <w:t>РЕЗУЛЬТАТ ГОЛОСОВАНИЯ: « За»-4 « Против»- «Воздержались»-</w:t>
      </w:r>
    </w:p>
    <w:p w:rsidR="0045636F" w:rsidRPr="00D450DA" w:rsidRDefault="0045636F" w:rsidP="00D450DA">
      <w:pPr>
        <w:spacing w:after="0" w:line="360" w:lineRule="auto"/>
        <w:contextualSpacing/>
        <w:jc w:val="both"/>
        <w:rPr>
          <w:rFonts w:ascii="Times New Roman" w:hAnsi="Times New Roman"/>
          <w:sz w:val="28"/>
          <w:szCs w:val="28"/>
          <w:lang w:eastAsia="ru-RU"/>
        </w:rPr>
      </w:pPr>
      <w:r w:rsidRPr="00D450DA">
        <w:rPr>
          <w:rFonts w:ascii="Times New Roman" w:hAnsi="Times New Roman"/>
          <w:sz w:val="28"/>
          <w:szCs w:val="28"/>
          <w:lang w:eastAsia="ru-RU"/>
        </w:rPr>
        <w:t xml:space="preserve">Председатель:                            В.В. </w:t>
      </w:r>
      <w:proofErr w:type="spellStart"/>
      <w:r w:rsidRPr="00D450DA">
        <w:rPr>
          <w:rFonts w:ascii="Times New Roman" w:hAnsi="Times New Roman"/>
          <w:sz w:val="28"/>
          <w:szCs w:val="28"/>
          <w:lang w:eastAsia="ru-RU"/>
        </w:rPr>
        <w:t>Голубева</w:t>
      </w:r>
      <w:proofErr w:type="spellEnd"/>
    </w:p>
    <w:p w:rsidR="0045636F" w:rsidRPr="00D450DA" w:rsidRDefault="0045636F" w:rsidP="00D450DA">
      <w:pPr>
        <w:spacing w:after="0" w:line="360" w:lineRule="auto"/>
        <w:contextualSpacing/>
        <w:jc w:val="both"/>
        <w:rPr>
          <w:rFonts w:ascii="Times New Roman" w:hAnsi="Times New Roman"/>
          <w:sz w:val="28"/>
          <w:szCs w:val="28"/>
          <w:lang w:eastAsia="ru-RU"/>
        </w:rPr>
      </w:pPr>
      <w:r w:rsidRPr="00D450DA">
        <w:rPr>
          <w:rFonts w:ascii="Times New Roman" w:hAnsi="Times New Roman"/>
          <w:sz w:val="28"/>
          <w:szCs w:val="28"/>
          <w:lang w:eastAsia="ru-RU"/>
        </w:rPr>
        <w:t xml:space="preserve">Секретарь:                                  Н.И. </w:t>
      </w:r>
      <w:proofErr w:type="spellStart"/>
      <w:r w:rsidRPr="00D450DA">
        <w:rPr>
          <w:rFonts w:ascii="Times New Roman" w:hAnsi="Times New Roman"/>
          <w:sz w:val="28"/>
          <w:szCs w:val="28"/>
          <w:lang w:eastAsia="ru-RU"/>
        </w:rPr>
        <w:t>Бусова</w:t>
      </w:r>
      <w:proofErr w:type="spellEnd"/>
    </w:p>
    <w:p w:rsidR="0045636F" w:rsidRPr="00D450DA" w:rsidRDefault="0045636F" w:rsidP="00D450DA">
      <w:pPr>
        <w:spacing w:after="0" w:line="360" w:lineRule="auto"/>
        <w:contextualSpacing/>
        <w:jc w:val="both"/>
        <w:rPr>
          <w:rFonts w:ascii="Times New Roman" w:hAnsi="Times New Roman"/>
          <w:sz w:val="28"/>
          <w:szCs w:val="28"/>
          <w:lang w:eastAsia="ru-RU"/>
        </w:rPr>
      </w:pPr>
      <w:r w:rsidRPr="00D450DA">
        <w:rPr>
          <w:rFonts w:ascii="Times New Roman" w:hAnsi="Times New Roman"/>
          <w:sz w:val="28"/>
          <w:szCs w:val="28"/>
          <w:lang w:eastAsia="ru-RU"/>
        </w:rPr>
        <w:t>Члены комиссии:</w:t>
      </w:r>
    </w:p>
    <w:p w:rsidR="0045636F" w:rsidRPr="00D450DA" w:rsidRDefault="0045636F" w:rsidP="00D450DA">
      <w:pPr>
        <w:spacing w:after="0" w:line="360" w:lineRule="auto"/>
        <w:contextualSpacing/>
        <w:jc w:val="both"/>
        <w:rPr>
          <w:rFonts w:ascii="Times New Roman" w:hAnsi="Times New Roman"/>
          <w:sz w:val="28"/>
          <w:szCs w:val="28"/>
          <w:lang w:eastAsia="ru-RU"/>
        </w:rPr>
      </w:pPr>
      <w:proofErr w:type="spellStart"/>
      <w:r w:rsidRPr="00D450DA">
        <w:rPr>
          <w:rFonts w:ascii="Times New Roman" w:hAnsi="Times New Roman"/>
          <w:sz w:val="28"/>
          <w:szCs w:val="28"/>
          <w:lang w:eastAsia="ru-RU"/>
        </w:rPr>
        <w:t>Дюдина</w:t>
      </w:r>
      <w:proofErr w:type="spellEnd"/>
      <w:r w:rsidRPr="00D450DA">
        <w:rPr>
          <w:rFonts w:ascii="Times New Roman" w:hAnsi="Times New Roman"/>
          <w:sz w:val="28"/>
          <w:szCs w:val="28"/>
          <w:lang w:eastAsia="ru-RU"/>
        </w:rPr>
        <w:t xml:space="preserve"> О.Л.</w:t>
      </w:r>
    </w:p>
    <w:p w:rsidR="0045636F" w:rsidRPr="00D450DA" w:rsidRDefault="0045636F" w:rsidP="00D450DA">
      <w:pPr>
        <w:spacing w:after="0" w:line="360" w:lineRule="auto"/>
        <w:contextualSpacing/>
        <w:jc w:val="both"/>
        <w:rPr>
          <w:rFonts w:ascii="Times New Roman" w:hAnsi="Times New Roman"/>
          <w:sz w:val="28"/>
          <w:szCs w:val="28"/>
          <w:lang w:eastAsia="ru-RU"/>
        </w:rPr>
      </w:pPr>
      <w:r w:rsidRPr="00D450DA">
        <w:rPr>
          <w:rFonts w:ascii="Times New Roman" w:hAnsi="Times New Roman"/>
          <w:sz w:val="28"/>
          <w:szCs w:val="28"/>
          <w:lang w:eastAsia="ru-RU"/>
        </w:rPr>
        <w:t>Сова Т.А.</w:t>
      </w:r>
    </w:p>
    <w:p w:rsidR="0045636F" w:rsidRPr="00D450DA" w:rsidRDefault="0045636F" w:rsidP="00D450DA">
      <w:pPr>
        <w:spacing w:after="0" w:line="360" w:lineRule="auto"/>
        <w:contextualSpacing/>
        <w:jc w:val="both"/>
        <w:rPr>
          <w:rFonts w:ascii="Times New Roman" w:hAnsi="Times New Roman"/>
          <w:sz w:val="28"/>
          <w:szCs w:val="28"/>
          <w:lang w:eastAsia="ru-RU"/>
        </w:rPr>
      </w:pPr>
      <w:r w:rsidRPr="00D450DA">
        <w:rPr>
          <w:rFonts w:ascii="Times New Roman" w:hAnsi="Times New Roman"/>
          <w:sz w:val="28"/>
          <w:szCs w:val="28"/>
          <w:lang w:eastAsia="ru-RU"/>
        </w:rPr>
        <w:t>Куликова И.И.</w:t>
      </w:r>
    </w:p>
    <w:p w:rsidR="0045636F" w:rsidRPr="00D450DA" w:rsidRDefault="0045636F" w:rsidP="00D450DA">
      <w:pPr>
        <w:spacing w:after="0" w:line="360" w:lineRule="auto"/>
        <w:contextualSpacing/>
        <w:jc w:val="both"/>
        <w:rPr>
          <w:rFonts w:ascii="Times New Roman" w:hAnsi="Times New Roman"/>
          <w:sz w:val="28"/>
          <w:szCs w:val="28"/>
          <w:lang w:eastAsia="ru-RU"/>
        </w:rPr>
      </w:pPr>
    </w:p>
    <w:p w:rsidR="0045636F" w:rsidRPr="00D450DA" w:rsidRDefault="0045636F" w:rsidP="00D450DA">
      <w:pPr>
        <w:spacing w:after="0" w:line="360" w:lineRule="auto"/>
        <w:contextualSpacing/>
        <w:jc w:val="both"/>
        <w:rPr>
          <w:rFonts w:ascii="Times New Roman" w:hAnsi="Times New Roman"/>
          <w:sz w:val="28"/>
          <w:szCs w:val="28"/>
          <w:lang w:eastAsia="ru-RU"/>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9F5689">
      <w:pPr>
        <w:rPr>
          <w:rFonts w:ascii="Times New Roman" w:hAnsi="Times New Roman"/>
          <w:sz w:val="24"/>
          <w:szCs w:val="24"/>
        </w:rPr>
      </w:pPr>
    </w:p>
    <w:p w:rsidR="0045636F" w:rsidRPr="004279B0" w:rsidRDefault="0045636F" w:rsidP="009F5689">
      <w:pPr>
        <w:rPr>
          <w:rFonts w:ascii="Times New Roman" w:hAnsi="Times New Roman"/>
          <w:sz w:val="28"/>
          <w:szCs w:val="28"/>
        </w:rPr>
      </w:pPr>
      <w:r>
        <w:rPr>
          <w:rFonts w:ascii="Times New Roman" w:hAnsi="Times New Roman"/>
          <w:sz w:val="24"/>
          <w:szCs w:val="24"/>
        </w:rPr>
        <w:t xml:space="preserve">                                   </w:t>
      </w:r>
      <w:r w:rsidRPr="004279B0">
        <w:rPr>
          <w:rFonts w:ascii="Times New Roman" w:hAnsi="Times New Roman"/>
          <w:sz w:val="28"/>
          <w:szCs w:val="28"/>
        </w:rPr>
        <w:t>ВЫПИСКА из протокола № 7</w:t>
      </w:r>
    </w:p>
    <w:p w:rsidR="0045636F" w:rsidRPr="004279B0" w:rsidRDefault="0045636F" w:rsidP="004279B0">
      <w:pPr>
        <w:rPr>
          <w:rFonts w:ascii="Times New Roman" w:hAnsi="Times New Roman"/>
          <w:sz w:val="28"/>
          <w:szCs w:val="28"/>
        </w:rPr>
      </w:pPr>
      <w:r w:rsidRPr="004279B0">
        <w:rPr>
          <w:rFonts w:ascii="Times New Roman" w:hAnsi="Times New Roman"/>
          <w:sz w:val="28"/>
          <w:szCs w:val="28"/>
        </w:rPr>
        <w:t xml:space="preserve">                           Общего собрания трудового коллектива</w:t>
      </w:r>
    </w:p>
    <w:p w:rsidR="0045636F" w:rsidRPr="004279B0" w:rsidRDefault="0045636F" w:rsidP="004279B0">
      <w:pPr>
        <w:rPr>
          <w:rFonts w:ascii="Times New Roman" w:hAnsi="Times New Roman"/>
          <w:sz w:val="28"/>
          <w:szCs w:val="28"/>
        </w:rPr>
      </w:pPr>
      <w:r>
        <w:rPr>
          <w:rFonts w:ascii="Times New Roman" w:hAnsi="Times New Roman"/>
          <w:sz w:val="28"/>
          <w:szCs w:val="28"/>
        </w:rPr>
        <w:t xml:space="preserve"> Дата проведения   07</w:t>
      </w:r>
      <w:r w:rsidRPr="004279B0">
        <w:rPr>
          <w:rFonts w:ascii="Times New Roman" w:hAnsi="Times New Roman"/>
          <w:sz w:val="28"/>
          <w:szCs w:val="28"/>
        </w:rPr>
        <w:t>. 11.2016   г</w:t>
      </w:r>
    </w:p>
    <w:p w:rsidR="0045636F" w:rsidRPr="004279B0" w:rsidRDefault="0045636F" w:rsidP="004279B0">
      <w:pPr>
        <w:rPr>
          <w:rFonts w:ascii="Times New Roman" w:hAnsi="Times New Roman"/>
          <w:sz w:val="28"/>
          <w:szCs w:val="28"/>
        </w:rPr>
      </w:pPr>
      <w:r w:rsidRPr="004279B0">
        <w:rPr>
          <w:rFonts w:ascii="Times New Roman" w:hAnsi="Times New Roman"/>
          <w:sz w:val="28"/>
          <w:szCs w:val="28"/>
        </w:rPr>
        <w:t>На собрании присутствовало:   43 чел.</w:t>
      </w:r>
    </w:p>
    <w:p w:rsidR="0045636F" w:rsidRPr="004279B0" w:rsidRDefault="0045636F" w:rsidP="004279B0">
      <w:pPr>
        <w:rPr>
          <w:rFonts w:ascii="Times New Roman" w:hAnsi="Times New Roman"/>
          <w:sz w:val="28"/>
          <w:szCs w:val="28"/>
        </w:rPr>
      </w:pPr>
      <w:r w:rsidRPr="004279B0">
        <w:rPr>
          <w:rFonts w:ascii="Times New Roman" w:hAnsi="Times New Roman"/>
          <w:sz w:val="28"/>
          <w:szCs w:val="28"/>
        </w:rPr>
        <w:t xml:space="preserve">Председатель собрания: </w:t>
      </w:r>
      <w:proofErr w:type="spellStart"/>
      <w:r w:rsidRPr="004279B0">
        <w:rPr>
          <w:rFonts w:ascii="Times New Roman" w:hAnsi="Times New Roman"/>
          <w:sz w:val="28"/>
          <w:szCs w:val="28"/>
        </w:rPr>
        <w:t>Голубева</w:t>
      </w:r>
      <w:proofErr w:type="spellEnd"/>
      <w:r w:rsidRPr="004279B0">
        <w:rPr>
          <w:rFonts w:ascii="Times New Roman" w:hAnsi="Times New Roman"/>
          <w:sz w:val="28"/>
          <w:szCs w:val="28"/>
        </w:rPr>
        <w:t xml:space="preserve"> В.В.</w:t>
      </w:r>
    </w:p>
    <w:p w:rsidR="0045636F" w:rsidRPr="004279B0" w:rsidRDefault="0045636F" w:rsidP="004279B0">
      <w:pPr>
        <w:rPr>
          <w:rFonts w:ascii="Times New Roman" w:hAnsi="Times New Roman"/>
          <w:sz w:val="28"/>
          <w:szCs w:val="28"/>
        </w:rPr>
      </w:pPr>
      <w:r w:rsidRPr="004279B0">
        <w:rPr>
          <w:rFonts w:ascii="Times New Roman" w:hAnsi="Times New Roman"/>
          <w:sz w:val="28"/>
          <w:szCs w:val="28"/>
        </w:rPr>
        <w:t xml:space="preserve">Секретарь: </w:t>
      </w:r>
      <w:proofErr w:type="spellStart"/>
      <w:r w:rsidRPr="004279B0">
        <w:rPr>
          <w:rFonts w:ascii="Times New Roman" w:hAnsi="Times New Roman"/>
          <w:sz w:val="28"/>
          <w:szCs w:val="28"/>
        </w:rPr>
        <w:t>Бусова</w:t>
      </w:r>
      <w:proofErr w:type="spellEnd"/>
      <w:r w:rsidRPr="004279B0">
        <w:rPr>
          <w:rFonts w:ascii="Times New Roman" w:hAnsi="Times New Roman"/>
          <w:sz w:val="28"/>
          <w:szCs w:val="28"/>
        </w:rPr>
        <w:t xml:space="preserve"> Н.И.</w:t>
      </w:r>
    </w:p>
    <w:p w:rsidR="0045636F" w:rsidRPr="004279B0" w:rsidRDefault="0045636F" w:rsidP="004279B0">
      <w:pPr>
        <w:pBdr>
          <w:bottom w:val="single" w:sz="12" w:space="1" w:color="auto"/>
        </w:pBdr>
        <w:rPr>
          <w:rFonts w:ascii="Times New Roman" w:hAnsi="Times New Roman"/>
          <w:sz w:val="28"/>
          <w:szCs w:val="28"/>
        </w:rPr>
      </w:pPr>
      <w:r w:rsidRPr="004279B0">
        <w:rPr>
          <w:rFonts w:ascii="Times New Roman" w:hAnsi="Times New Roman"/>
          <w:sz w:val="28"/>
          <w:szCs w:val="28"/>
        </w:rPr>
        <w:t xml:space="preserve">                                 ПОВЕСТКА ДНЯ:</w:t>
      </w:r>
    </w:p>
    <w:p w:rsidR="0045636F" w:rsidRPr="004279B0" w:rsidRDefault="0045636F" w:rsidP="009F5689">
      <w:pPr>
        <w:pBdr>
          <w:bottom w:val="single" w:sz="12" w:space="1" w:color="auto"/>
        </w:pBdr>
        <w:spacing w:line="360" w:lineRule="auto"/>
        <w:contextualSpacing/>
        <w:jc w:val="both"/>
        <w:rPr>
          <w:rFonts w:ascii="Times New Roman" w:hAnsi="Times New Roman"/>
          <w:sz w:val="28"/>
          <w:szCs w:val="28"/>
        </w:rPr>
      </w:pPr>
      <w:r w:rsidRPr="004279B0">
        <w:rPr>
          <w:rFonts w:ascii="Times New Roman" w:hAnsi="Times New Roman"/>
          <w:sz w:val="28"/>
          <w:szCs w:val="28"/>
        </w:rPr>
        <w:t xml:space="preserve">1.О внесении </w:t>
      </w:r>
      <w:r w:rsidRPr="004279B0">
        <w:rPr>
          <w:rFonts w:ascii="Times New Roman" w:hAnsi="Times New Roman"/>
          <w:sz w:val="28"/>
          <w:szCs w:val="28"/>
          <w:u w:val="single"/>
        </w:rPr>
        <w:t xml:space="preserve">изменений </w:t>
      </w:r>
      <w:r w:rsidRPr="004279B0">
        <w:rPr>
          <w:rFonts w:ascii="Times New Roman" w:hAnsi="Times New Roman"/>
          <w:sz w:val="28"/>
          <w:szCs w:val="28"/>
        </w:rPr>
        <w:t>в коллективный договор  муниципального общеобразовательного учреждения</w:t>
      </w:r>
      <w:r>
        <w:rPr>
          <w:rFonts w:ascii="Times New Roman" w:hAnsi="Times New Roman"/>
          <w:sz w:val="28"/>
          <w:szCs w:val="28"/>
        </w:rPr>
        <w:t xml:space="preserve"> </w:t>
      </w:r>
      <w:r w:rsidRPr="004279B0">
        <w:rPr>
          <w:rFonts w:ascii="Times New Roman" w:hAnsi="Times New Roman"/>
          <w:sz w:val="28"/>
          <w:szCs w:val="28"/>
        </w:rPr>
        <w:t xml:space="preserve">« </w:t>
      </w:r>
      <w:proofErr w:type="spellStart"/>
      <w:r w:rsidRPr="004279B0">
        <w:rPr>
          <w:rFonts w:ascii="Times New Roman" w:hAnsi="Times New Roman"/>
          <w:sz w:val="28"/>
          <w:szCs w:val="28"/>
        </w:rPr>
        <w:t>Приветненская</w:t>
      </w:r>
      <w:proofErr w:type="spellEnd"/>
      <w:r w:rsidRPr="004279B0">
        <w:rPr>
          <w:rFonts w:ascii="Times New Roman" w:hAnsi="Times New Roman"/>
          <w:sz w:val="28"/>
          <w:szCs w:val="28"/>
        </w:rPr>
        <w:t xml:space="preserve"> школа» города Алушты  на 2015-2018г</w:t>
      </w:r>
    </w:p>
    <w:p w:rsidR="0045636F" w:rsidRPr="004279B0" w:rsidRDefault="0045636F" w:rsidP="009F5689">
      <w:pPr>
        <w:spacing w:line="360" w:lineRule="auto"/>
        <w:contextualSpacing/>
        <w:jc w:val="both"/>
        <w:rPr>
          <w:rFonts w:ascii="Times New Roman" w:hAnsi="Times New Roman"/>
          <w:bCs/>
          <w:sz w:val="28"/>
          <w:szCs w:val="28"/>
        </w:rPr>
      </w:pPr>
      <w:r w:rsidRPr="004279B0">
        <w:rPr>
          <w:rFonts w:ascii="Times New Roman" w:hAnsi="Times New Roman"/>
          <w:sz w:val="28"/>
          <w:szCs w:val="28"/>
        </w:rPr>
        <w:t xml:space="preserve">СЛУШАЛИ:  Председателя ПК </w:t>
      </w:r>
      <w:proofErr w:type="spellStart"/>
      <w:r w:rsidRPr="004279B0">
        <w:rPr>
          <w:rFonts w:ascii="Times New Roman" w:hAnsi="Times New Roman"/>
          <w:sz w:val="28"/>
          <w:szCs w:val="28"/>
        </w:rPr>
        <w:t>Голубеву</w:t>
      </w:r>
      <w:proofErr w:type="spellEnd"/>
      <w:r w:rsidRPr="004279B0">
        <w:rPr>
          <w:rFonts w:ascii="Times New Roman" w:hAnsi="Times New Roman"/>
          <w:sz w:val="28"/>
          <w:szCs w:val="28"/>
        </w:rPr>
        <w:t xml:space="preserve">  В.В., о внесении изменений в коллективный договор </w:t>
      </w:r>
      <w:r w:rsidRPr="004279B0">
        <w:rPr>
          <w:rFonts w:ascii="Times New Roman" w:hAnsi="Times New Roman"/>
          <w:bCs/>
          <w:sz w:val="28"/>
          <w:szCs w:val="28"/>
        </w:rPr>
        <w:t xml:space="preserve">в раздел </w:t>
      </w:r>
      <w:r w:rsidRPr="004279B0">
        <w:rPr>
          <w:rFonts w:ascii="Times New Roman" w:hAnsi="Times New Roman"/>
          <w:bCs/>
          <w:sz w:val="28"/>
          <w:szCs w:val="28"/>
          <w:lang w:val="en-US"/>
        </w:rPr>
        <w:t>IV</w:t>
      </w:r>
      <w:r w:rsidRPr="004279B0">
        <w:rPr>
          <w:rFonts w:ascii="Times New Roman" w:hAnsi="Times New Roman"/>
          <w:bCs/>
          <w:sz w:val="28"/>
          <w:szCs w:val="28"/>
        </w:rPr>
        <w:t xml:space="preserve"> « Оплата и нормирование труда»</w:t>
      </w:r>
      <w:proofErr w:type="gramStart"/>
      <w:r w:rsidRPr="004279B0">
        <w:rPr>
          <w:rFonts w:ascii="Times New Roman" w:hAnsi="Times New Roman"/>
          <w:bCs/>
          <w:sz w:val="28"/>
          <w:szCs w:val="28"/>
        </w:rPr>
        <w:t xml:space="preserve"> ,</w:t>
      </w:r>
      <w:proofErr w:type="gramEnd"/>
      <w:r w:rsidRPr="004279B0">
        <w:rPr>
          <w:rFonts w:ascii="Times New Roman" w:hAnsi="Times New Roman"/>
          <w:bCs/>
          <w:sz w:val="28"/>
          <w:szCs w:val="28"/>
        </w:rPr>
        <w:t xml:space="preserve"> пункт 4.2. </w:t>
      </w:r>
      <w:proofErr w:type="gramStart"/>
      <w:r w:rsidRPr="004279B0">
        <w:rPr>
          <w:rFonts w:ascii="Times New Roman" w:hAnsi="Times New Roman"/>
          <w:bCs/>
          <w:sz w:val="28"/>
          <w:szCs w:val="28"/>
        </w:rPr>
        <w:t>( Приложение к коллективному договору № 1.</w:t>
      </w:r>
      <w:proofErr w:type="gramEnd"/>
      <w:r w:rsidRPr="004279B0">
        <w:rPr>
          <w:rFonts w:ascii="Times New Roman" w:hAnsi="Times New Roman"/>
          <w:bCs/>
          <w:sz w:val="28"/>
          <w:szCs w:val="28"/>
        </w:rPr>
        <w:t xml:space="preserve"> </w:t>
      </w:r>
      <w:proofErr w:type="gramStart"/>
      <w:r w:rsidRPr="004279B0">
        <w:rPr>
          <w:rFonts w:ascii="Times New Roman" w:hAnsi="Times New Roman"/>
          <w:bCs/>
          <w:sz w:val="28"/>
          <w:szCs w:val="28"/>
        </w:rPr>
        <w:t xml:space="preserve">Положение о системе оплаты труда работников  Муниципального общеобразовательного учреждения « </w:t>
      </w:r>
      <w:proofErr w:type="spellStart"/>
      <w:r w:rsidRPr="004279B0">
        <w:rPr>
          <w:rFonts w:ascii="Times New Roman" w:hAnsi="Times New Roman"/>
          <w:bCs/>
          <w:sz w:val="28"/>
          <w:szCs w:val="28"/>
        </w:rPr>
        <w:t>П</w:t>
      </w:r>
      <w:r>
        <w:rPr>
          <w:rFonts w:ascii="Times New Roman" w:hAnsi="Times New Roman"/>
          <w:bCs/>
          <w:sz w:val="28"/>
          <w:szCs w:val="28"/>
        </w:rPr>
        <w:t>риветнеская</w:t>
      </w:r>
      <w:proofErr w:type="spellEnd"/>
      <w:r>
        <w:rPr>
          <w:rFonts w:ascii="Times New Roman" w:hAnsi="Times New Roman"/>
          <w:bCs/>
          <w:sz w:val="28"/>
          <w:szCs w:val="28"/>
        </w:rPr>
        <w:t xml:space="preserve"> школа» города Алушты</w:t>
      </w:r>
      <w:r w:rsidRPr="004279B0">
        <w:rPr>
          <w:rFonts w:ascii="Times New Roman" w:hAnsi="Times New Roman"/>
          <w:bCs/>
          <w:sz w:val="28"/>
          <w:szCs w:val="28"/>
        </w:rPr>
        <w:t>)</w:t>
      </w:r>
      <w:proofErr w:type="gramEnd"/>
    </w:p>
    <w:p w:rsidR="0045636F" w:rsidRPr="004279B0" w:rsidRDefault="0045636F" w:rsidP="009F5689">
      <w:pPr>
        <w:spacing w:line="360" w:lineRule="auto"/>
        <w:contextualSpacing/>
        <w:jc w:val="both"/>
        <w:rPr>
          <w:rFonts w:ascii="Times New Roman" w:hAnsi="Times New Roman"/>
          <w:bCs/>
          <w:sz w:val="28"/>
          <w:szCs w:val="28"/>
        </w:rPr>
      </w:pPr>
      <w:r w:rsidRPr="004279B0">
        <w:rPr>
          <w:rFonts w:ascii="Times New Roman" w:hAnsi="Times New Roman"/>
          <w:bCs/>
          <w:sz w:val="28"/>
          <w:szCs w:val="28"/>
        </w:rPr>
        <w:t xml:space="preserve">ПОСТАНОВИЛИ:  В разделе </w:t>
      </w:r>
      <w:r w:rsidRPr="004279B0">
        <w:rPr>
          <w:rFonts w:ascii="Times New Roman" w:hAnsi="Times New Roman"/>
          <w:bCs/>
          <w:sz w:val="28"/>
          <w:szCs w:val="28"/>
          <w:lang w:val="en-US"/>
        </w:rPr>
        <w:t>IV</w:t>
      </w:r>
      <w:r w:rsidRPr="004279B0">
        <w:rPr>
          <w:rFonts w:ascii="Times New Roman" w:hAnsi="Times New Roman"/>
          <w:bCs/>
          <w:sz w:val="28"/>
          <w:szCs w:val="28"/>
        </w:rPr>
        <w:t xml:space="preserve"> « Оплата и нормирование труда»</w:t>
      </w:r>
      <w:proofErr w:type="gramStart"/>
      <w:r w:rsidRPr="004279B0">
        <w:rPr>
          <w:rFonts w:ascii="Times New Roman" w:hAnsi="Times New Roman"/>
          <w:bCs/>
          <w:sz w:val="28"/>
          <w:szCs w:val="28"/>
        </w:rPr>
        <w:t xml:space="preserve"> ,</w:t>
      </w:r>
      <w:proofErr w:type="gramEnd"/>
      <w:r w:rsidRPr="004279B0">
        <w:rPr>
          <w:rFonts w:ascii="Times New Roman" w:hAnsi="Times New Roman"/>
          <w:bCs/>
          <w:sz w:val="28"/>
          <w:szCs w:val="28"/>
        </w:rPr>
        <w:t xml:space="preserve"> пункт 4.2.  Приложение к коллективному договору № 1. Положение о системе оплаты труда работников  Муниципального общеобразовательного учреждения « </w:t>
      </w:r>
      <w:proofErr w:type="spellStart"/>
      <w:r w:rsidRPr="004279B0">
        <w:rPr>
          <w:rFonts w:ascii="Times New Roman" w:hAnsi="Times New Roman"/>
          <w:bCs/>
          <w:sz w:val="28"/>
          <w:szCs w:val="28"/>
        </w:rPr>
        <w:t>Приветнеская</w:t>
      </w:r>
      <w:proofErr w:type="spellEnd"/>
      <w:r w:rsidRPr="004279B0">
        <w:rPr>
          <w:rFonts w:ascii="Times New Roman" w:hAnsi="Times New Roman"/>
          <w:bCs/>
          <w:sz w:val="28"/>
          <w:szCs w:val="28"/>
        </w:rPr>
        <w:t xml:space="preserve"> школа» города Алушта считать утратившим силу. </w:t>
      </w:r>
    </w:p>
    <w:p w:rsidR="0045636F" w:rsidRPr="004279B0" w:rsidRDefault="0045636F" w:rsidP="009F5689">
      <w:pPr>
        <w:spacing w:line="360" w:lineRule="auto"/>
        <w:contextualSpacing/>
        <w:jc w:val="both"/>
        <w:rPr>
          <w:rFonts w:ascii="Times New Roman" w:hAnsi="Times New Roman"/>
          <w:sz w:val="28"/>
          <w:szCs w:val="28"/>
        </w:rPr>
      </w:pPr>
      <w:r w:rsidRPr="004279B0">
        <w:rPr>
          <w:rFonts w:ascii="Times New Roman" w:hAnsi="Times New Roman"/>
          <w:bCs/>
          <w:sz w:val="28"/>
          <w:szCs w:val="28"/>
        </w:rPr>
        <w:t xml:space="preserve">Раздел   </w:t>
      </w:r>
      <w:r w:rsidRPr="004279B0">
        <w:rPr>
          <w:rFonts w:ascii="Times New Roman" w:hAnsi="Times New Roman"/>
          <w:bCs/>
          <w:sz w:val="28"/>
          <w:szCs w:val="28"/>
          <w:lang w:val="en-US"/>
        </w:rPr>
        <w:t>IV</w:t>
      </w:r>
      <w:r w:rsidRPr="004279B0">
        <w:rPr>
          <w:rFonts w:ascii="Times New Roman" w:hAnsi="Times New Roman"/>
          <w:bCs/>
          <w:sz w:val="28"/>
          <w:szCs w:val="28"/>
        </w:rPr>
        <w:t>« Оплата и нормирование труда»</w:t>
      </w:r>
      <w:proofErr w:type="gramStart"/>
      <w:r w:rsidRPr="004279B0">
        <w:rPr>
          <w:rFonts w:ascii="Times New Roman" w:hAnsi="Times New Roman"/>
          <w:bCs/>
          <w:sz w:val="28"/>
          <w:szCs w:val="28"/>
        </w:rPr>
        <w:t xml:space="preserve"> ,</w:t>
      </w:r>
      <w:proofErr w:type="gramEnd"/>
      <w:r w:rsidRPr="004279B0">
        <w:rPr>
          <w:rFonts w:ascii="Times New Roman" w:hAnsi="Times New Roman"/>
          <w:bCs/>
          <w:sz w:val="28"/>
          <w:szCs w:val="28"/>
        </w:rPr>
        <w:t xml:space="preserve"> пункт 4.2.  Приложение к коллективному договору № 1. Положение о системе оплаты труда </w:t>
      </w:r>
      <w:r w:rsidRPr="004279B0">
        <w:rPr>
          <w:rFonts w:ascii="Times New Roman" w:hAnsi="Times New Roman"/>
          <w:bCs/>
          <w:sz w:val="28"/>
          <w:szCs w:val="28"/>
        </w:rPr>
        <w:lastRenderedPageBreak/>
        <w:t xml:space="preserve">работников  Муниципального общеобразовательного учреждения « </w:t>
      </w:r>
      <w:proofErr w:type="spellStart"/>
      <w:r w:rsidRPr="004279B0">
        <w:rPr>
          <w:rFonts w:ascii="Times New Roman" w:hAnsi="Times New Roman"/>
          <w:bCs/>
          <w:sz w:val="28"/>
          <w:szCs w:val="28"/>
        </w:rPr>
        <w:t>Приветне</w:t>
      </w:r>
      <w:r>
        <w:rPr>
          <w:rFonts w:ascii="Times New Roman" w:hAnsi="Times New Roman"/>
          <w:bCs/>
          <w:sz w:val="28"/>
          <w:szCs w:val="28"/>
        </w:rPr>
        <w:t>н</w:t>
      </w:r>
      <w:r w:rsidRPr="004279B0">
        <w:rPr>
          <w:rFonts w:ascii="Times New Roman" w:hAnsi="Times New Roman"/>
          <w:bCs/>
          <w:sz w:val="28"/>
          <w:szCs w:val="28"/>
        </w:rPr>
        <w:t>ская</w:t>
      </w:r>
      <w:proofErr w:type="spellEnd"/>
      <w:r w:rsidRPr="004279B0">
        <w:rPr>
          <w:rFonts w:ascii="Times New Roman" w:hAnsi="Times New Roman"/>
          <w:bCs/>
          <w:sz w:val="28"/>
          <w:szCs w:val="28"/>
        </w:rPr>
        <w:t xml:space="preserve">  </w:t>
      </w:r>
      <w:r>
        <w:rPr>
          <w:rFonts w:ascii="Times New Roman" w:hAnsi="Times New Roman"/>
          <w:bCs/>
          <w:sz w:val="28"/>
          <w:szCs w:val="28"/>
        </w:rPr>
        <w:t>школа» города Алушты</w:t>
      </w:r>
      <w:r w:rsidRPr="004279B0">
        <w:rPr>
          <w:rFonts w:ascii="Times New Roman" w:hAnsi="Times New Roman"/>
          <w:bCs/>
          <w:sz w:val="28"/>
          <w:szCs w:val="28"/>
        </w:rPr>
        <w:t xml:space="preserve">  изложить в новой редакции  (Изменения прилагаются)</w:t>
      </w:r>
      <w:r w:rsidRPr="004279B0">
        <w:rPr>
          <w:rFonts w:ascii="Times New Roman" w:hAnsi="Times New Roman"/>
          <w:sz w:val="28"/>
          <w:szCs w:val="28"/>
        </w:rPr>
        <w:t xml:space="preserve"> </w:t>
      </w:r>
    </w:p>
    <w:p w:rsidR="0045636F" w:rsidRPr="004279B0" w:rsidRDefault="0045636F" w:rsidP="009F5689">
      <w:pPr>
        <w:spacing w:line="360" w:lineRule="auto"/>
        <w:contextualSpacing/>
        <w:jc w:val="both"/>
        <w:rPr>
          <w:rFonts w:ascii="Times New Roman" w:hAnsi="Times New Roman"/>
          <w:bCs/>
          <w:sz w:val="28"/>
          <w:szCs w:val="28"/>
        </w:rPr>
      </w:pPr>
      <w:r w:rsidRPr="004279B0">
        <w:rPr>
          <w:rFonts w:ascii="Times New Roman" w:hAnsi="Times New Roman"/>
          <w:bCs/>
          <w:sz w:val="28"/>
          <w:szCs w:val="28"/>
        </w:rPr>
        <w:t>РЕЗУЛЬТАТ  ГОЛОСОВАНИЯ:</w:t>
      </w:r>
      <w:r>
        <w:rPr>
          <w:rFonts w:ascii="Times New Roman" w:hAnsi="Times New Roman"/>
          <w:bCs/>
          <w:sz w:val="28"/>
          <w:szCs w:val="28"/>
        </w:rPr>
        <w:t xml:space="preserve">   </w:t>
      </w:r>
      <w:r w:rsidRPr="004279B0">
        <w:rPr>
          <w:rFonts w:ascii="Times New Roman" w:hAnsi="Times New Roman"/>
          <w:bCs/>
          <w:sz w:val="28"/>
          <w:szCs w:val="28"/>
        </w:rPr>
        <w:t xml:space="preserve">Всего голосовало: 43 чел      </w:t>
      </w:r>
    </w:p>
    <w:p w:rsidR="0045636F" w:rsidRDefault="0045636F" w:rsidP="009F5689">
      <w:pPr>
        <w:spacing w:line="360" w:lineRule="auto"/>
        <w:contextualSpacing/>
        <w:jc w:val="both"/>
        <w:rPr>
          <w:rFonts w:ascii="Times New Roman" w:hAnsi="Times New Roman"/>
          <w:bCs/>
          <w:sz w:val="28"/>
          <w:szCs w:val="28"/>
        </w:rPr>
      </w:pPr>
      <w:r w:rsidRPr="004279B0">
        <w:rPr>
          <w:rFonts w:ascii="Times New Roman" w:hAnsi="Times New Roman"/>
          <w:bCs/>
          <w:sz w:val="28"/>
          <w:szCs w:val="28"/>
        </w:rPr>
        <w:t>« За»- 43 чел</w:t>
      </w:r>
      <w:r>
        <w:rPr>
          <w:rFonts w:ascii="Times New Roman" w:hAnsi="Times New Roman"/>
          <w:bCs/>
          <w:sz w:val="28"/>
          <w:szCs w:val="28"/>
        </w:rPr>
        <w:t xml:space="preserve">        </w:t>
      </w:r>
      <w:r w:rsidRPr="004279B0">
        <w:rPr>
          <w:rFonts w:ascii="Times New Roman" w:hAnsi="Times New Roman"/>
          <w:bCs/>
          <w:sz w:val="28"/>
          <w:szCs w:val="28"/>
        </w:rPr>
        <w:t>« Против» -</w:t>
      </w:r>
    </w:p>
    <w:p w:rsidR="0045636F" w:rsidRPr="009F5689" w:rsidRDefault="0045636F" w:rsidP="009F5689">
      <w:pPr>
        <w:spacing w:line="360" w:lineRule="auto"/>
        <w:contextualSpacing/>
        <w:jc w:val="both"/>
        <w:rPr>
          <w:rFonts w:ascii="Times New Roman" w:hAnsi="Times New Roman"/>
          <w:bCs/>
          <w:sz w:val="24"/>
          <w:szCs w:val="24"/>
        </w:rPr>
      </w:pPr>
      <w:r w:rsidRPr="004279B0">
        <w:rPr>
          <w:rFonts w:ascii="Times New Roman" w:hAnsi="Times New Roman"/>
          <w:bCs/>
          <w:sz w:val="24"/>
          <w:szCs w:val="24"/>
        </w:rPr>
        <w:t xml:space="preserve">Председатель собрания:                                        В.В. </w:t>
      </w:r>
      <w:proofErr w:type="spellStart"/>
      <w:r w:rsidRPr="004279B0">
        <w:rPr>
          <w:rFonts w:ascii="Times New Roman" w:hAnsi="Times New Roman"/>
          <w:bCs/>
          <w:sz w:val="24"/>
          <w:szCs w:val="24"/>
        </w:rPr>
        <w:t>Голубева</w:t>
      </w:r>
      <w:proofErr w:type="spellEnd"/>
    </w:p>
    <w:p w:rsidR="0045636F" w:rsidRPr="004279B0" w:rsidRDefault="0045636F" w:rsidP="009F5689">
      <w:pPr>
        <w:spacing w:line="360" w:lineRule="auto"/>
        <w:contextualSpacing/>
        <w:jc w:val="both"/>
        <w:rPr>
          <w:rFonts w:ascii="Times New Roman" w:hAnsi="Times New Roman"/>
          <w:bCs/>
          <w:sz w:val="24"/>
          <w:szCs w:val="24"/>
        </w:rPr>
      </w:pPr>
      <w:r w:rsidRPr="004279B0">
        <w:rPr>
          <w:rFonts w:ascii="Times New Roman" w:hAnsi="Times New Roman"/>
          <w:bCs/>
          <w:sz w:val="24"/>
          <w:szCs w:val="24"/>
        </w:rPr>
        <w:t xml:space="preserve">Секретарь собрания:                                              Н.И. </w:t>
      </w:r>
      <w:proofErr w:type="spellStart"/>
      <w:r w:rsidRPr="004279B0">
        <w:rPr>
          <w:rFonts w:ascii="Times New Roman" w:hAnsi="Times New Roman"/>
          <w:bCs/>
          <w:sz w:val="24"/>
          <w:szCs w:val="24"/>
        </w:rPr>
        <w:t>Бусова</w:t>
      </w:r>
      <w:proofErr w:type="spellEnd"/>
      <w:r w:rsidRPr="004279B0">
        <w:rPr>
          <w:rFonts w:ascii="Times New Roman" w:hAnsi="Times New Roman"/>
          <w:bCs/>
          <w:sz w:val="24"/>
          <w:szCs w:val="24"/>
        </w:rPr>
        <w:t xml:space="preserve"> </w:t>
      </w:r>
    </w:p>
    <w:p w:rsidR="0045636F" w:rsidRDefault="0045636F" w:rsidP="009F5689">
      <w:pPr>
        <w:spacing w:line="360" w:lineRule="auto"/>
        <w:ind w:firstLine="708"/>
        <w:contextualSpacing/>
        <w:jc w:val="both"/>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Default="0045636F" w:rsidP="00D450DA">
      <w:pPr>
        <w:ind w:firstLine="708"/>
        <w:rPr>
          <w:rFonts w:ascii="Times New Roman" w:hAnsi="Times New Roman"/>
          <w:sz w:val="24"/>
          <w:szCs w:val="24"/>
        </w:rPr>
      </w:pPr>
    </w:p>
    <w:p w:rsidR="0045636F" w:rsidRPr="00D450DA" w:rsidRDefault="0045636F" w:rsidP="00D450DA">
      <w:pPr>
        <w:ind w:firstLine="708"/>
        <w:rPr>
          <w:rFonts w:ascii="Times New Roman" w:hAnsi="Times New Roman"/>
          <w:sz w:val="24"/>
          <w:szCs w:val="24"/>
        </w:rPr>
      </w:pPr>
    </w:p>
    <w:sectPr w:rsidR="0045636F" w:rsidRPr="00D450DA" w:rsidSect="00114F5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A2E" w:rsidRDefault="00E81A2E" w:rsidP="0056300D">
      <w:pPr>
        <w:spacing w:after="0" w:line="240" w:lineRule="auto"/>
      </w:pPr>
      <w:r>
        <w:separator/>
      </w:r>
    </w:p>
  </w:endnote>
  <w:endnote w:type="continuationSeparator" w:id="0">
    <w:p w:rsidR="00E81A2E" w:rsidRDefault="00E81A2E" w:rsidP="00563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9D" w:rsidRDefault="00280A9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9D" w:rsidRDefault="00215BCF">
    <w:pPr>
      <w:pStyle w:val="a5"/>
      <w:jc w:val="right"/>
    </w:pPr>
    <w:fldSimple w:instr="PAGE   \* MERGEFORMAT">
      <w:r w:rsidR="008204BA">
        <w:rPr>
          <w:noProof/>
        </w:rPr>
        <w:t>3</w:t>
      </w:r>
    </w:fldSimple>
  </w:p>
  <w:p w:rsidR="00280A9D" w:rsidRDefault="00280A9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9D" w:rsidRDefault="00280A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A2E" w:rsidRDefault="00E81A2E" w:rsidP="0056300D">
      <w:pPr>
        <w:spacing w:after="0" w:line="240" w:lineRule="auto"/>
      </w:pPr>
      <w:r>
        <w:separator/>
      </w:r>
    </w:p>
  </w:footnote>
  <w:footnote w:type="continuationSeparator" w:id="0">
    <w:p w:rsidR="00E81A2E" w:rsidRDefault="00E81A2E" w:rsidP="00563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9D" w:rsidRDefault="00280A9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9D" w:rsidRDefault="00280A9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9D" w:rsidRDefault="00280A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7"/>
    <w:multiLevelType w:val="multilevel"/>
    <w:tmpl w:val="00000006"/>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
    <w:nsid w:val="0000000D"/>
    <w:multiLevelType w:val="multilevel"/>
    <w:tmpl w:val="0000000C"/>
    <w:lvl w:ilvl="0">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7">
    <w:nsid w:val="1C965835"/>
    <w:multiLevelType w:val="multilevel"/>
    <w:tmpl w:val="7BE8EFE8"/>
    <w:lvl w:ilvl="0">
      <w:start w:val="8"/>
      <w:numFmt w:val="decimal"/>
      <w:lvlText w:val="%1"/>
      <w:lvlJc w:val="left"/>
      <w:pPr>
        <w:ind w:left="360" w:hanging="360"/>
      </w:pPr>
      <w:rPr>
        <w:rFonts w:cs="Times New Roman" w:hint="default"/>
        <w:color w:val="000000"/>
      </w:rPr>
    </w:lvl>
    <w:lvl w:ilvl="1">
      <w:start w:val="1"/>
      <w:numFmt w:val="decimal"/>
      <w:lvlText w:val="%1.%2"/>
      <w:lvlJc w:val="left"/>
      <w:pPr>
        <w:ind w:left="1804" w:hanging="360"/>
      </w:pPr>
      <w:rPr>
        <w:rFonts w:cs="Times New Roman" w:hint="default"/>
        <w:color w:val="000000"/>
      </w:rPr>
    </w:lvl>
    <w:lvl w:ilvl="2">
      <w:start w:val="1"/>
      <w:numFmt w:val="decimal"/>
      <w:lvlText w:val="%1.%2.%3"/>
      <w:lvlJc w:val="left"/>
      <w:pPr>
        <w:ind w:left="3608" w:hanging="720"/>
      </w:pPr>
      <w:rPr>
        <w:rFonts w:cs="Times New Roman" w:hint="default"/>
        <w:color w:val="000000"/>
      </w:rPr>
    </w:lvl>
    <w:lvl w:ilvl="3">
      <w:start w:val="1"/>
      <w:numFmt w:val="decimal"/>
      <w:lvlText w:val="%1.%2.%3.%4"/>
      <w:lvlJc w:val="left"/>
      <w:pPr>
        <w:ind w:left="5052" w:hanging="720"/>
      </w:pPr>
      <w:rPr>
        <w:rFonts w:cs="Times New Roman" w:hint="default"/>
        <w:color w:val="000000"/>
      </w:rPr>
    </w:lvl>
    <w:lvl w:ilvl="4">
      <w:start w:val="1"/>
      <w:numFmt w:val="decimal"/>
      <w:lvlText w:val="%1.%2.%3.%4.%5"/>
      <w:lvlJc w:val="left"/>
      <w:pPr>
        <w:ind w:left="6856" w:hanging="1080"/>
      </w:pPr>
      <w:rPr>
        <w:rFonts w:cs="Times New Roman" w:hint="default"/>
        <w:color w:val="000000"/>
      </w:rPr>
    </w:lvl>
    <w:lvl w:ilvl="5">
      <w:start w:val="1"/>
      <w:numFmt w:val="decimal"/>
      <w:lvlText w:val="%1.%2.%3.%4.%5.%6"/>
      <w:lvlJc w:val="left"/>
      <w:pPr>
        <w:ind w:left="8300" w:hanging="1080"/>
      </w:pPr>
      <w:rPr>
        <w:rFonts w:cs="Times New Roman" w:hint="default"/>
        <w:color w:val="000000"/>
      </w:rPr>
    </w:lvl>
    <w:lvl w:ilvl="6">
      <w:start w:val="1"/>
      <w:numFmt w:val="decimal"/>
      <w:lvlText w:val="%1.%2.%3.%4.%5.%6.%7"/>
      <w:lvlJc w:val="left"/>
      <w:pPr>
        <w:ind w:left="10104" w:hanging="1440"/>
      </w:pPr>
      <w:rPr>
        <w:rFonts w:cs="Times New Roman" w:hint="default"/>
        <w:color w:val="000000"/>
      </w:rPr>
    </w:lvl>
    <w:lvl w:ilvl="7">
      <w:start w:val="1"/>
      <w:numFmt w:val="decimal"/>
      <w:lvlText w:val="%1.%2.%3.%4.%5.%6.%7.%8"/>
      <w:lvlJc w:val="left"/>
      <w:pPr>
        <w:ind w:left="11548" w:hanging="1440"/>
      </w:pPr>
      <w:rPr>
        <w:rFonts w:cs="Times New Roman" w:hint="default"/>
        <w:color w:val="000000"/>
      </w:rPr>
    </w:lvl>
    <w:lvl w:ilvl="8">
      <w:start w:val="1"/>
      <w:numFmt w:val="decimal"/>
      <w:lvlText w:val="%1.%2.%3.%4.%5.%6.%7.%8.%9"/>
      <w:lvlJc w:val="left"/>
      <w:pPr>
        <w:ind w:left="13352" w:hanging="1800"/>
      </w:pPr>
      <w:rPr>
        <w:rFonts w:cs="Times New Roman" w:hint="default"/>
        <w:color w:val="000000"/>
      </w:rPr>
    </w:lvl>
  </w:abstractNum>
  <w:abstractNum w:abstractNumId="8">
    <w:nsid w:val="1FED6C10"/>
    <w:multiLevelType w:val="multilevel"/>
    <w:tmpl w:val="03D08680"/>
    <w:lvl w:ilvl="0">
      <w:start w:val="5"/>
      <w:numFmt w:val="decimal"/>
      <w:lvlText w:val="%1."/>
      <w:lvlJc w:val="left"/>
      <w:pPr>
        <w:tabs>
          <w:tab w:val="num" w:pos="390"/>
        </w:tabs>
        <w:ind w:left="390" w:hanging="390"/>
      </w:pPr>
      <w:rPr>
        <w:rFonts w:cs="Times New Roman" w:hint="default"/>
        <w:color w:val="000000"/>
      </w:rPr>
    </w:lvl>
    <w:lvl w:ilvl="1">
      <w:start w:val="1"/>
      <w:numFmt w:val="decimal"/>
      <w:lvlText w:val="%1.%2."/>
      <w:lvlJc w:val="left"/>
      <w:pPr>
        <w:tabs>
          <w:tab w:val="num" w:pos="1288"/>
        </w:tabs>
        <w:ind w:left="1288"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9">
    <w:nsid w:val="284A661E"/>
    <w:multiLevelType w:val="hybridMultilevel"/>
    <w:tmpl w:val="5E2C4C9A"/>
    <w:lvl w:ilvl="0" w:tplc="B19C4E04">
      <w:start w:val="8"/>
      <w:numFmt w:val="decimal"/>
      <w:lvlText w:val="%1."/>
      <w:lvlJc w:val="left"/>
      <w:pPr>
        <w:ind w:left="1084" w:hanging="360"/>
      </w:pPr>
      <w:rPr>
        <w:rFonts w:cs="Times New Roman" w:hint="default"/>
        <w:color w:val="000000"/>
      </w:rPr>
    </w:lvl>
    <w:lvl w:ilvl="1" w:tplc="04190019">
      <w:start w:val="1"/>
      <w:numFmt w:val="lowerLetter"/>
      <w:lvlText w:val="%2."/>
      <w:lvlJc w:val="left"/>
      <w:pPr>
        <w:ind w:left="1804" w:hanging="360"/>
      </w:pPr>
      <w:rPr>
        <w:rFonts w:cs="Times New Roman"/>
      </w:rPr>
    </w:lvl>
    <w:lvl w:ilvl="2" w:tplc="0419001B" w:tentative="1">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0">
    <w:nsid w:val="35CE4F46"/>
    <w:multiLevelType w:val="multilevel"/>
    <w:tmpl w:val="036A3F3A"/>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1">
    <w:nsid w:val="558A5D96"/>
    <w:multiLevelType w:val="hybridMultilevel"/>
    <w:tmpl w:val="34A8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8"/>
  </w:num>
  <w:num w:numId="10">
    <w:abstractNumId w:val="9"/>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A8C"/>
    <w:rsid w:val="00006035"/>
    <w:rsid w:val="000173F0"/>
    <w:rsid w:val="000178C4"/>
    <w:rsid w:val="0003788B"/>
    <w:rsid w:val="00073261"/>
    <w:rsid w:val="00100158"/>
    <w:rsid w:val="00114F5F"/>
    <w:rsid w:val="00127417"/>
    <w:rsid w:val="00191A95"/>
    <w:rsid w:val="001A7EF7"/>
    <w:rsid w:val="001B4BA9"/>
    <w:rsid w:val="00215BCF"/>
    <w:rsid w:val="002369E9"/>
    <w:rsid w:val="00237D97"/>
    <w:rsid w:val="00252FEC"/>
    <w:rsid w:val="00280A9D"/>
    <w:rsid w:val="002D4EC0"/>
    <w:rsid w:val="002F70CD"/>
    <w:rsid w:val="00330B8C"/>
    <w:rsid w:val="003808ED"/>
    <w:rsid w:val="003B076B"/>
    <w:rsid w:val="003B0880"/>
    <w:rsid w:val="004279B0"/>
    <w:rsid w:val="004436E5"/>
    <w:rsid w:val="00445408"/>
    <w:rsid w:val="0045636F"/>
    <w:rsid w:val="00494789"/>
    <w:rsid w:val="004A06B7"/>
    <w:rsid w:val="004B6A89"/>
    <w:rsid w:val="004C0C3E"/>
    <w:rsid w:val="004C2C48"/>
    <w:rsid w:val="004F15F2"/>
    <w:rsid w:val="0056300D"/>
    <w:rsid w:val="00582B08"/>
    <w:rsid w:val="005F538C"/>
    <w:rsid w:val="005F6148"/>
    <w:rsid w:val="00613BF2"/>
    <w:rsid w:val="00645C0B"/>
    <w:rsid w:val="0065374B"/>
    <w:rsid w:val="006601CD"/>
    <w:rsid w:val="006616C7"/>
    <w:rsid w:val="00663049"/>
    <w:rsid w:val="006712AE"/>
    <w:rsid w:val="00704DC7"/>
    <w:rsid w:val="00726DB8"/>
    <w:rsid w:val="00756B30"/>
    <w:rsid w:val="008204BA"/>
    <w:rsid w:val="00831771"/>
    <w:rsid w:val="008523CD"/>
    <w:rsid w:val="00855F97"/>
    <w:rsid w:val="008B4037"/>
    <w:rsid w:val="008D3006"/>
    <w:rsid w:val="008F166F"/>
    <w:rsid w:val="008F3984"/>
    <w:rsid w:val="00916A54"/>
    <w:rsid w:val="009F5689"/>
    <w:rsid w:val="009F6A8C"/>
    <w:rsid w:val="00A9134C"/>
    <w:rsid w:val="00B06020"/>
    <w:rsid w:val="00B16A4E"/>
    <w:rsid w:val="00B41729"/>
    <w:rsid w:val="00B87EC0"/>
    <w:rsid w:val="00BB55E7"/>
    <w:rsid w:val="00BC0340"/>
    <w:rsid w:val="00BD178F"/>
    <w:rsid w:val="00BE2AE9"/>
    <w:rsid w:val="00C13EA8"/>
    <w:rsid w:val="00C55101"/>
    <w:rsid w:val="00C61C12"/>
    <w:rsid w:val="00C80BFE"/>
    <w:rsid w:val="00CC31DB"/>
    <w:rsid w:val="00CD1525"/>
    <w:rsid w:val="00CF0F92"/>
    <w:rsid w:val="00CF4F0A"/>
    <w:rsid w:val="00D41CC5"/>
    <w:rsid w:val="00D450DA"/>
    <w:rsid w:val="00D52905"/>
    <w:rsid w:val="00DC6E72"/>
    <w:rsid w:val="00DD6EE3"/>
    <w:rsid w:val="00DF13DC"/>
    <w:rsid w:val="00E16B3C"/>
    <w:rsid w:val="00E32378"/>
    <w:rsid w:val="00E6127D"/>
    <w:rsid w:val="00E6260E"/>
    <w:rsid w:val="00E81A2E"/>
    <w:rsid w:val="00EB50E2"/>
    <w:rsid w:val="00F00EAC"/>
    <w:rsid w:val="00F22A30"/>
    <w:rsid w:val="00F22F0F"/>
    <w:rsid w:val="00F673D0"/>
    <w:rsid w:val="00FE375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F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300D"/>
    <w:pPr>
      <w:tabs>
        <w:tab w:val="center" w:pos="4677"/>
        <w:tab w:val="right" w:pos="9355"/>
      </w:tabs>
    </w:pPr>
    <w:rPr>
      <w:sz w:val="20"/>
      <w:szCs w:val="20"/>
    </w:rPr>
  </w:style>
  <w:style w:type="character" w:customStyle="1" w:styleId="a4">
    <w:name w:val="Верхний колонтитул Знак"/>
    <w:basedOn w:val="a0"/>
    <w:link w:val="a3"/>
    <w:uiPriority w:val="99"/>
    <w:locked/>
    <w:rsid w:val="0056300D"/>
    <w:rPr>
      <w:rFonts w:cs="Times New Roman"/>
      <w:lang w:eastAsia="en-US"/>
    </w:rPr>
  </w:style>
  <w:style w:type="paragraph" w:styleId="a5">
    <w:name w:val="footer"/>
    <w:basedOn w:val="a"/>
    <w:link w:val="a6"/>
    <w:uiPriority w:val="99"/>
    <w:rsid w:val="0056300D"/>
    <w:pPr>
      <w:tabs>
        <w:tab w:val="center" w:pos="4677"/>
        <w:tab w:val="right" w:pos="9355"/>
      </w:tabs>
    </w:pPr>
    <w:rPr>
      <w:sz w:val="20"/>
      <w:szCs w:val="20"/>
    </w:rPr>
  </w:style>
  <w:style w:type="character" w:customStyle="1" w:styleId="a6">
    <w:name w:val="Нижний колонтитул Знак"/>
    <w:basedOn w:val="a0"/>
    <w:link w:val="a5"/>
    <w:uiPriority w:val="99"/>
    <w:locked/>
    <w:rsid w:val="0056300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22</Pages>
  <Words>5145</Words>
  <Characters>29328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RePack by SPecialiST</cp:lastModifiedBy>
  <cp:revision>60</cp:revision>
  <cp:lastPrinted>2017-02-14T10:28:00Z</cp:lastPrinted>
  <dcterms:created xsi:type="dcterms:W3CDTF">2016-11-09T16:07:00Z</dcterms:created>
  <dcterms:modified xsi:type="dcterms:W3CDTF">2017-02-21T16:32:00Z</dcterms:modified>
</cp:coreProperties>
</file>